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4A6B35FA" w14:textId="3B332ACC" w:rsidR="00210557" w:rsidRPr="00E941EA" w:rsidRDefault="000466EB" w:rsidP="00F67BDD">
      <w:pPr>
        <w:rPr>
          <w:rFonts w:cs="Arial"/>
          <w:lang w:val="ru-RU"/>
        </w:rPr>
      </w:pPr>
      <w:r w:rsidRPr="00E941EA">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179C126F" w14:textId="50098DE5" w:rsidR="00210557" w:rsidRPr="009A449A" w:rsidRDefault="000C3BC2" w:rsidP="009A449A">
      <w:pPr>
        <w:jc w:val="left"/>
        <w:rPr>
          <w:rFonts w:cs="Arial"/>
          <w:lang w:val="sr-Latn-CS"/>
        </w:rPr>
      </w:pPr>
      <w:r w:rsidRPr="00E941EA">
        <w:rPr>
          <w:rFonts w:cs="Arial"/>
          <w:lang w:val="sr-Latn-CS"/>
        </w:rPr>
        <w:br w:type="textWrapping" w:clear="all"/>
      </w: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7802B38A"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9A449A">
        <w:rPr>
          <w:rFonts w:cs="Arial"/>
          <w:lang w:val="sr-Cyrl-RS"/>
        </w:rPr>
        <w:t>ЈН/</w:t>
      </w:r>
      <w:r w:rsidR="000953D6">
        <w:rPr>
          <w:rFonts w:cs="Arial"/>
          <w:lang w:val="sr-Cyrl-RS"/>
        </w:rPr>
        <w:t>3100/0522/2020</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15A20FAA" w:rsidR="00210557" w:rsidRPr="000953D6" w:rsidRDefault="000953D6" w:rsidP="00F67BDD">
      <w:pPr>
        <w:pStyle w:val="Title"/>
        <w:tabs>
          <w:tab w:val="left" w:pos="1088"/>
          <w:tab w:val="center" w:pos="4514"/>
        </w:tabs>
        <w:spacing w:before="0"/>
        <w:rPr>
          <w:rFonts w:cs="Arial"/>
          <w:szCs w:val="24"/>
          <w:lang w:val="sr-Latn-RS"/>
        </w:rPr>
      </w:pPr>
      <w:r w:rsidRPr="000953D6">
        <w:rPr>
          <w:rFonts w:cs="Arial"/>
          <w:szCs w:val="24"/>
        </w:rPr>
        <w:t>ТЕКУЋЕ ОДРЖАВАЊЕ ТУРБИНЕ И МАШИНСКОГ ДЕЛА ГЕНЕРАТОРАИ ОПРЕМЕ ЗА ХЕМИЈСКУ ПРИПРЕМУ ВОДЕ</w:t>
      </w:r>
    </w:p>
    <w:p w14:paraId="6F908FD3" w14:textId="2849C190" w:rsidR="00210557" w:rsidRPr="000953D6" w:rsidRDefault="00210557" w:rsidP="00165A71">
      <w:pPr>
        <w:pStyle w:val="Title"/>
        <w:spacing w:before="0"/>
        <w:jc w:val="both"/>
        <w:rPr>
          <w:rFonts w:cs="Arial"/>
          <w:i/>
          <w:szCs w:val="24"/>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77777777" w:rsidR="009642F1" w:rsidRPr="00E941EA" w:rsidRDefault="009642F1" w:rsidP="009642F1">
      <w:pPr>
        <w:rPr>
          <w:rFonts w:eastAsia="Arial Unicode MS" w:cs="Arial"/>
          <w:b/>
          <w:kern w:val="2"/>
          <w:lang w:val="ru-RU"/>
        </w:rPr>
      </w:pPr>
      <w:r w:rsidRPr="00E941EA">
        <w:rPr>
          <w:rFonts w:eastAsia="Arial Unicode MS" w:cs="Arial"/>
          <w:b/>
          <w:kern w:val="2"/>
          <w:lang w:val="ru-RU"/>
        </w:rPr>
        <w:t xml:space="preserve">                                                                                    К О М И С И Ј А</w:t>
      </w:r>
    </w:p>
    <w:p w14:paraId="6DB6FE6F" w14:textId="3B4A1799" w:rsidR="009642F1" w:rsidRPr="00E941EA" w:rsidRDefault="009642F1" w:rsidP="009642F1">
      <w:pPr>
        <w:rPr>
          <w:rFonts w:eastAsia="Arial Unicode MS" w:cs="Arial"/>
          <w:kern w:val="2"/>
          <w:lang w:val="ru-RU"/>
        </w:rPr>
      </w:pPr>
      <w:r w:rsidRPr="00E941EA">
        <w:rPr>
          <w:rFonts w:eastAsia="Arial Unicode MS" w:cs="Arial"/>
          <w:kern w:val="2"/>
          <w:lang w:val="ru-RU"/>
        </w:rPr>
        <w:t xml:space="preserve">                                                                      за спровођење </w:t>
      </w:r>
      <w:r w:rsidR="009A449A">
        <w:rPr>
          <w:rFonts w:eastAsia="Arial Unicode MS" w:cs="Arial"/>
          <w:kern w:val="2"/>
          <w:lang w:val="ru-RU"/>
        </w:rPr>
        <w:t>ЈН/</w:t>
      </w:r>
      <w:r w:rsidR="000953D6">
        <w:rPr>
          <w:rFonts w:eastAsia="Arial Unicode MS" w:cs="Arial"/>
          <w:kern w:val="2"/>
          <w:lang w:val="ru-RU"/>
        </w:rPr>
        <w:t>3100/0522/2020</w:t>
      </w:r>
    </w:p>
    <w:p w14:paraId="204BDB6B" w14:textId="4D30EE16" w:rsidR="009642F1" w:rsidRPr="00495EAA" w:rsidRDefault="00C13933" w:rsidP="009642F1">
      <w:pPr>
        <w:rPr>
          <w:rFonts w:eastAsia="Arial Unicode MS" w:cs="Arial"/>
          <w:kern w:val="2"/>
          <w:lang w:val="sr-Cyrl-RS"/>
        </w:rPr>
      </w:pPr>
      <w:r>
        <w:rPr>
          <w:rFonts w:eastAsia="Arial Unicode MS" w:cs="Arial"/>
          <w:kern w:val="2"/>
          <w:lang w:val="ru-RU"/>
        </w:rPr>
        <w:t xml:space="preserve">                </w:t>
      </w:r>
      <w:r w:rsidR="009642F1" w:rsidRPr="00E941EA">
        <w:rPr>
          <w:rFonts w:eastAsia="Arial Unicode MS" w:cs="Arial"/>
          <w:kern w:val="2"/>
          <w:lang w:val="ru-RU"/>
        </w:rPr>
        <w:t>формирана Решењем бр</w:t>
      </w:r>
      <w:r w:rsidR="00495EAA">
        <w:rPr>
          <w:rFonts w:eastAsia="Arial Unicode MS" w:cs="Arial"/>
          <w:kern w:val="2"/>
          <w:lang w:val="sr-Latn-RS"/>
        </w:rPr>
        <w:t xml:space="preserve">. E.05.01.- </w:t>
      </w:r>
      <w:r>
        <w:rPr>
          <w:rFonts w:eastAsia="Arial Unicode MS" w:cs="Arial"/>
          <w:kern w:val="2"/>
          <w:lang w:val="sr-Latn-RS"/>
        </w:rPr>
        <w:t>229418</w:t>
      </w:r>
      <w:r w:rsidR="00495EAA">
        <w:rPr>
          <w:rFonts w:eastAsia="Arial Unicode MS" w:cs="Arial"/>
          <w:kern w:val="2"/>
          <w:lang w:val="sr-Latn-RS"/>
        </w:rPr>
        <w:t xml:space="preserve">/3-2020 </w:t>
      </w:r>
      <w:r w:rsidR="00495EAA">
        <w:rPr>
          <w:rFonts w:eastAsia="Arial Unicode MS" w:cs="Arial"/>
          <w:kern w:val="2"/>
          <w:lang w:val="sr-Cyrl-RS"/>
        </w:rPr>
        <w:t xml:space="preserve">од дана </w:t>
      </w:r>
      <w:r>
        <w:rPr>
          <w:rFonts w:eastAsia="Arial Unicode MS" w:cs="Arial"/>
          <w:kern w:val="2"/>
          <w:lang w:val="sr-Latn-RS"/>
        </w:rPr>
        <w:t>19.06</w:t>
      </w:r>
      <w:r w:rsidR="00495EAA">
        <w:rPr>
          <w:rFonts w:eastAsia="Arial Unicode MS" w:cs="Arial"/>
          <w:kern w:val="2"/>
          <w:lang w:val="sr-Cyrl-RS"/>
        </w:rPr>
        <w:t>.2020.</w:t>
      </w:r>
      <w:r w:rsidRPr="00C13933">
        <w:rPr>
          <w:rFonts w:eastAsia="Arial Unicode MS" w:cs="Arial"/>
          <w:kern w:val="2"/>
          <w:lang w:val="ru-RU"/>
        </w:rPr>
        <w:t xml:space="preserve"> </w:t>
      </w:r>
      <w:r w:rsidRPr="00E941EA">
        <w:rPr>
          <w:rFonts w:eastAsia="Arial Unicode MS" w:cs="Arial"/>
          <w:kern w:val="2"/>
          <w:lang w:val="ru-RU"/>
        </w:rPr>
        <w:t>године</w:t>
      </w:r>
    </w:p>
    <w:p w14:paraId="192D4B59" w14:textId="77777777" w:rsidR="009642F1" w:rsidRPr="00E941EA" w:rsidRDefault="009642F1" w:rsidP="009642F1">
      <w:pPr>
        <w:pStyle w:val="Title"/>
        <w:spacing w:before="0"/>
        <w:rPr>
          <w:rFonts w:cs="Arial"/>
          <w:b w:val="0"/>
          <w:sz w:val="22"/>
          <w:szCs w:val="22"/>
        </w:rPr>
      </w:pPr>
    </w:p>
    <w:p w14:paraId="7F6C6AC0" w14:textId="7DC0B38B" w:rsidR="00210557" w:rsidRPr="00E941EA" w:rsidRDefault="009642F1" w:rsidP="00D25609">
      <w:pPr>
        <w:pStyle w:val="Title"/>
        <w:tabs>
          <w:tab w:val="left" w:pos="7035"/>
        </w:tabs>
        <w:spacing w:before="0"/>
        <w:jc w:val="left"/>
        <w:rPr>
          <w:rFonts w:cs="Arial"/>
          <w:b w:val="0"/>
          <w:sz w:val="22"/>
          <w:szCs w:val="22"/>
          <w:lang w:val="sr-Cyrl-RS"/>
        </w:rPr>
      </w:pPr>
      <w:r w:rsidRPr="00E941EA">
        <w:rPr>
          <w:rFonts w:cs="Arial"/>
          <w:b w:val="0"/>
          <w:sz w:val="22"/>
          <w:szCs w:val="22"/>
        </w:rPr>
        <w:t xml:space="preserve">                           </w:t>
      </w:r>
      <w:r w:rsidR="00113B84" w:rsidRPr="00E941EA">
        <w:rPr>
          <w:rFonts w:cs="Arial"/>
          <w:b w:val="0"/>
          <w:sz w:val="22"/>
          <w:szCs w:val="22"/>
        </w:rPr>
        <w:t xml:space="preserve">                             </w:t>
      </w:r>
      <w:r w:rsidR="00113B84" w:rsidRPr="00E941EA">
        <w:rPr>
          <w:rFonts w:cs="Arial"/>
          <w:b w:val="0"/>
          <w:sz w:val="22"/>
          <w:szCs w:val="22"/>
          <w:lang w:val="sr-Cyrl-RS"/>
        </w:rPr>
        <w:t xml:space="preserve">           </w:t>
      </w:r>
      <w:r w:rsidR="00113B84" w:rsidRPr="00E941EA">
        <w:rPr>
          <w:rFonts w:cs="Arial"/>
          <w:b w:val="0"/>
          <w:sz w:val="22"/>
          <w:szCs w:val="22"/>
        </w:rPr>
        <w:t xml:space="preserve"> </w:t>
      </w:r>
      <w:r w:rsidR="00983CF8">
        <w:rPr>
          <w:rFonts w:cs="Arial"/>
          <w:b w:val="0"/>
          <w:sz w:val="22"/>
          <w:szCs w:val="22"/>
          <w:lang w:val="sr-Latn-CS"/>
        </w:rPr>
        <w:t xml:space="preserve">    </w:t>
      </w:r>
    </w:p>
    <w:p w14:paraId="7D483C69" w14:textId="77777777" w:rsidR="00210557" w:rsidRPr="00E941EA" w:rsidRDefault="00210557" w:rsidP="00210557">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6486D213"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4B5985" w:rsidRPr="00E941EA">
        <w:rPr>
          <w:rFonts w:eastAsia="Arial Unicode MS" w:cs="Arial"/>
          <w:kern w:val="2"/>
          <w:lang w:val="sr-Latn-RS"/>
        </w:rPr>
        <w:t>E.05.01.-</w:t>
      </w:r>
      <w:r w:rsidR="00D25609">
        <w:rPr>
          <w:rFonts w:eastAsia="Arial Unicode MS" w:cs="Arial"/>
          <w:kern w:val="2"/>
          <w:lang w:val="sr-Cyrl-RS"/>
        </w:rPr>
        <w:t xml:space="preserve">229418/6-2020 </w:t>
      </w:r>
      <w:r w:rsidRPr="00E941EA">
        <w:rPr>
          <w:rFonts w:eastAsia="Arial Unicode MS" w:cs="Arial"/>
          <w:kern w:val="2"/>
          <w:lang w:val="ru-RU"/>
        </w:rPr>
        <w:t xml:space="preserve">од </w:t>
      </w:r>
      <w:r w:rsidR="00D25609">
        <w:rPr>
          <w:rFonts w:eastAsia="Arial Unicode MS" w:cs="Arial"/>
          <w:kern w:val="2"/>
          <w:lang w:val="sr-Cyrl-RS"/>
        </w:rPr>
        <w:t>16.09.2020.</w:t>
      </w:r>
      <w:r w:rsidRPr="00E941EA">
        <w:rPr>
          <w:rFonts w:eastAsia="Arial Unicode MS" w:cs="Arial"/>
          <w:kern w:val="2"/>
          <w:lang w:val="ru-RU"/>
        </w:rPr>
        <w:t xml:space="preserve"> године)</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Default="00C53AC6" w:rsidP="000C50A0">
      <w:pPr>
        <w:pStyle w:val="BodyText"/>
        <w:spacing w:before="0"/>
        <w:jc w:val="center"/>
        <w:rPr>
          <w:rFonts w:cs="Arial"/>
          <w:sz w:val="22"/>
          <w:szCs w:val="22"/>
        </w:rPr>
      </w:pPr>
    </w:p>
    <w:p w14:paraId="1995581F" w14:textId="77777777" w:rsidR="009A449A" w:rsidRDefault="009A449A" w:rsidP="000C50A0">
      <w:pPr>
        <w:pStyle w:val="BodyText"/>
        <w:spacing w:before="0"/>
        <w:jc w:val="center"/>
        <w:rPr>
          <w:rFonts w:cs="Arial"/>
          <w:sz w:val="22"/>
          <w:szCs w:val="22"/>
        </w:rPr>
      </w:pPr>
    </w:p>
    <w:p w14:paraId="52709F84" w14:textId="77777777" w:rsidR="009A449A" w:rsidRDefault="009A449A" w:rsidP="000C50A0">
      <w:pPr>
        <w:pStyle w:val="BodyText"/>
        <w:spacing w:before="0"/>
        <w:jc w:val="center"/>
        <w:rPr>
          <w:rFonts w:cs="Arial"/>
          <w:sz w:val="22"/>
          <w:szCs w:val="22"/>
        </w:rPr>
      </w:pPr>
    </w:p>
    <w:p w14:paraId="45A46D90" w14:textId="77777777" w:rsidR="009A449A" w:rsidRPr="00E941EA" w:rsidRDefault="009A449A"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7ED111D5" w:rsidR="00113B84" w:rsidRPr="00E941EA" w:rsidRDefault="00165A71" w:rsidP="003E13A2">
      <w:pPr>
        <w:spacing w:before="0"/>
        <w:jc w:val="center"/>
        <w:rPr>
          <w:rFonts w:cs="Arial"/>
          <w:b/>
          <w:lang w:val="sr-Cyrl-RS"/>
        </w:rPr>
      </w:pPr>
      <w:r w:rsidRPr="00E941EA">
        <w:rPr>
          <w:rFonts w:cs="Arial"/>
          <w:lang w:val="ru-RU"/>
        </w:rPr>
        <w:t>Костолац,</w:t>
      </w:r>
      <w:r w:rsidR="00C81604">
        <w:rPr>
          <w:rFonts w:cs="Arial"/>
          <w:lang w:val="ru-RU"/>
        </w:rPr>
        <w:t xml:space="preserve"> </w:t>
      </w:r>
      <w:r w:rsidR="00D25609">
        <w:rPr>
          <w:rFonts w:cs="Arial"/>
          <w:lang w:val="sr-Cyrl-RS"/>
        </w:rPr>
        <w:t>септембар</w:t>
      </w:r>
      <w:r w:rsidR="004276AD" w:rsidRPr="00E941EA">
        <w:rPr>
          <w:rFonts w:cs="Arial"/>
          <w:i/>
          <w:lang w:val="ru-RU"/>
        </w:rPr>
        <w:t xml:space="preserve"> </w:t>
      </w:r>
      <w:r w:rsidR="00F67BDD">
        <w:rPr>
          <w:rFonts w:cs="Arial"/>
          <w:lang w:val="ru-RU"/>
        </w:rPr>
        <w:t>2020</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Pr="00E941EA" w:rsidRDefault="000C50A0" w:rsidP="000C50A0">
      <w:pPr>
        <w:spacing w:before="0"/>
        <w:jc w:val="center"/>
        <w:rPr>
          <w:rFonts w:cs="Arial"/>
          <w:b/>
          <w:lang w:val="ru-RU"/>
        </w:rPr>
      </w:pPr>
    </w:p>
    <w:p w14:paraId="02A51E27" w14:textId="7B2B3E56" w:rsidR="00261778" w:rsidRPr="00E941EA" w:rsidRDefault="000C50A0" w:rsidP="000C50A0">
      <w:pPr>
        <w:spacing w:before="0"/>
        <w:rPr>
          <w:rFonts w:eastAsia="TimesNewRomanPSMT" w:cs="Arial"/>
          <w:kern w:val="2"/>
          <w:lang w:val="ru-RU"/>
        </w:rPr>
      </w:pPr>
      <w:r w:rsidRPr="00E941EA">
        <w:rPr>
          <w:rFonts w:eastAsia="TimesNewRomanPSMT" w:cs="Arial"/>
          <w:kern w:val="2"/>
          <w:lang w:val="ru-RU"/>
        </w:rPr>
        <w:br w:type="page"/>
      </w:r>
      <w:r w:rsidR="00261778" w:rsidRPr="00E941EA">
        <w:rPr>
          <w:rFonts w:eastAsia="TimesNewRomanPSMT" w:cs="Arial"/>
          <w:kern w:val="2"/>
          <w:lang w:val="ru-RU"/>
        </w:rPr>
        <w:lastRenderedPageBreak/>
        <w:t>На основу чл</w:t>
      </w:r>
      <w:r w:rsidR="00472BF8" w:rsidRPr="00E941EA">
        <w:rPr>
          <w:rFonts w:eastAsia="TimesNewRomanPSMT" w:cs="Arial"/>
          <w:kern w:val="2"/>
          <w:lang w:val="ru-RU"/>
        </w:rPr>
        <w:t>ана</w:t>
      </w:r>
      <w:r w:rsidR="00261778" w:rsidRPr="00E941EA">
        <w:rPr>
          <w:rFonts w:eastAsia="TimesNewRomanPSMT" w:cs="Arial"/>
          <w:kern w:val="2"/>
          <w:lang w:val="ru-RU"/>
        </w:rPr>
        <w:t xml:space="preserve"> 3</w:t>
      </w:r>
      <w:r w:rsidR="00D34466" w:rsidRPr="00E941EA">
        <w:rPr>
          <w:rFonts w:eastAsia="TimesNewRomanPSMT" w:cs="Arial"/>
          <w:kern w:val="2"/>
          <w:lang w:val="ru-RU"/>
        </w:rPr>
        <w:t>2</w:t>
      </w:r>
      <w:r w:rsidR="009D3699" w:rsidRPr="00E941EA">
        <w:rPr>
          <w:rFonts w:eastAsia="TimesNewRomanPSMT" w:cs="Arial"/>
          <w:kern w:val="2"/>
          <w:lang w:val="ru-RU"/>
        </w:rPr>
        <w:t>,</w:t>
      </w:r>
      <w:r w:rsidR="00D34466" w:rsidRPr="00E941EA">
        <w:rPr>
          <w:rFonts w:eastAsia="TimesNewRomanPSMT" w:cs="Arial"/>
          <w:kern w:val="2"/>
          <w:lang w:val="ru-RU"/>
        </w:rPr>
        <w:t>50</w:t>
      </w:r>
      <w:r w:rsidR="009D3699" w:rsidRPr="00E941EA">
        <w:rPr>
          <w:rFonts w:eastAsia="TimesNewRomanPSMT" w:cs="Arial"/>
          <w:kern w:val="2"/>
          <w:lang w:val="ru-RU"/>
        </w:rPr>
        <w:t xml:space="preserve"> и </w:t>
      </w:r>
      <w:r w:rsidR="00D34466" w:rsidRPr="00E941EA">
        <w:rPr>
          <w:rFonts w:eastAsia="TimesNewRomanPSMT" w:cs="Arial"/>
          <w:kern w:val="2"/>
          <w:lang w:val="ru-RU"/>
        </w:rPr>
        <w:t>61</w:t>
      </w:r>
      <w:r w:rsidR="009D3699" w:rsidRPr="00E941EA">
        <w:rPr>
          <w:rFonts w:eastAsia="TimesNewRomanPSMT" w:cs="Arial"/>
          <w:kern w:val="2"/>
          <w:lang w:val="ru-RU"/>
        </w:rPr>
        <w:t>.</w:t>
      </w:r>
      <w:r w:rsidR="00261778" w:rsidRPr="00E941EA">
        <w:rPr>
          <w:rFonts w:eastAsia="TimesNewRomanPSMT" w:cs="Arial"/>
          <w:kern w:val="2"/>
          <w:lang w:val="ru-RU"/>
        </w:rPr>
        <w:t xml:space="preserve"> Закона о јавним набавкама („Сл. гласник РС” бр. </w:t>
      </w:r>
      <w:r w:rsidR="00750519" w:rsidRPr="00E941EA">
        <w:rPr>
          <w:rFonts w:eastAsia="TimesNewRomanPSMT" w:cs="Arial"/>
          <w:kern w:val="2"/>
          <w:lang w:val="ru-RU"/>
        </w:rPr>
        <w:t>124/</w:t>
      </w:r>
      <w:r w:rsidR="009060E7" w:rsidRPr="00E941EA">
        <w:rPr>
          <w:rFonts w:eastAsia="TimesNewRomanPSMT" w:cs="Arial"/>
          <w:kern w:val="2"/>
          <w:lang w:val="ru-RU"/>
        </w:rPr>
        <w:t>12, 14/15 и 68/15</w:t>
      </w:r>
      <w:r w:rsidR="000F57ED" w:rsidRPr="00E941EA">
        <w:rPr>
          <w:rFonts w:eastAsia="TimesNewRomanPSMT" w:cs="Arial"/>
          <w:kern w:val="2"/>
          <w:lang w:val="ru-RU"/>
        </w:rPr>
        <w:t>, у даљем тексту</w:t>
      </w:r>
      <w:r w:rsidR="005C7CDE" w:rsidRPr="00E941EA">
        <w:rPr>
          <w:rFonts w:eastAsia="TimesNewRomanPSMT" w:cs="Arial"/>
          <w:kern w:val="2"/>
          <w:lang w:val="ru-RU"/>
        </w:rPr>
        <w:t xml:space="preserve"> </w:t>
      </w:r>
      <w:r w:rsidR="00BA1E63" w:rsidRPr="00E941EA">
        <w:rPr>
          <w:rFonts w:eastAsia="Calibri" w:cs="Arial"/>
          <w:bCs/>
          <w:lang w:val="ru-RU"/>
        </w:rPr>
        <w:t>Закон</w:t>
      </w:r>
      <w:r w:rsidR="00261778" w:rsidRPr="00E941EA">
        <w:rPr>
          <w:rFonts w:eastAsia="TimesNewRomanPSMT" w:cs="Arial"/>
          <w:kern w:val="2"/>
          <w:lang w:val="ru-RU"/>
        </w:rPr>
        <w:t>),чл</w:t>
      </w:r>
      <w:r w:rsidR="00472BF8" w:rsidRPr="00E941EA">
        <w:rPr>
          <w:rFonts w:eastAsia="TimesNewRomanPSMT" w:cs="Arial"/>
          <w:kern w:val="2"/>
          <w:lang w:val="ru-RU"/>
        </w:rPr>
        <w:t>ана</w:t>
      </w:r>
      <w:r w:rsidR="00EC5BB4" w:rsidRPr="00E941EA">
        <w:rPr>
          <w:rFonts w:eastAsia="TimesNewRomanPSMT" w:cs="Arial"/>
          <w:kern w:val="2"/>
          <w:lang w:val="ru-RU"/>
        </w:rPr>
        <w:t xml:space="preserve"> </w:t>
      </w:r>
      <w:r w:rsidR="00D34466" w:rsidRPr="00E941EA">
        <w:rPr>
          <w:rFonts w:eastAsia="TimesNewRomanPSMT" w:cs="Arial"/>
          <w:kern w:val="2"/>
          <w:lang w:val="ru-RU"/>
        </w:rPr>
        <w:t>2</w:t>
      </w:r>
      <w:r w:rsidR="00261778" w:rsidRPr="00E941E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41EA">
        <w:rPr>
          <w:rFonts w:eastAsia="TimesNewRomanPSMT" w:cs="Arial"/>
          <w:kern w:val="2"/>
          <w:lang w:val="ru-RU"/>
        </w:rPr>
        <w:t xml:space="preserve">лова („Сл. гласник РС” бр. </w:t>
      </w:r>
      <w:r w:rsidR="00DB369C" w:rsidRPr="00E941EA">
        <w:rPr>
          <w:rFonts w:eastAsia="TimesNewRomanPSMT" w:cs="Arial"/>
          <w:kern w:val="2"/>
          <w:lang w:val="ru-RU"/>
        </w:rPr>
        <w:t>86/15</w:t>
      </w:r>
      <w:r w:rsidR="00261778" w:rsidRPr="00E941EA">
        <w:rPr>
          <w:rFonts w:eastAsia="TimesNewRomanPSMT" w:cs="Arial"/>
          <w:kern w:val="2"/>
          <w:lang w:val="ru-RU"/>
        </w:rPr>
        <w:t xml:space="preserve">), </w:t>
      </w:r>
      <w:r w:rsidR="00261778" w:rsidRPr="00E941EA">
        <w:rPr>
          <w:rFonts w:eastAsia="Arial Unicode MS" w:cs="Arial"/>
          <w:kern w:val="2"/>
          <w:lang w:val="ru-RU"/>
        </w:rPr>
        <w:t>Одлуке о покретању поступка јавне набавке</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C13933">
        <w:rPr>
          <w:rFonts w:eastAsia="Arial Unicode MS" w:cs="Arial"/>
          <w:kern w:val="2"/>
          <w:lang w:val="sr-Latn-RS"/>
        </w:rPr>
        <w:t xml:space="preserve">E.05.01.- 229418/2-2020 </w:t>
      </w:r>
      <w:r w:rsidR="00C13933">
        <w:rPr>
          <w:rFonts w:eastAsia="Arial Unicode MS" w:cs="Arial"/>
          <w:kern w:val="2"/>
          <w:lang w:val="sr-Cyrl-RS"/>
        </w:rPr>
        <w:t xml:space="preserve">од дана </w:t>
      </w:r>
      <w:r w:rsidR="00C13933">
        <w:rPr>
          <w:rFonts w:eastAsia="Arial Unicode MS" w:cs="Arial"/>
          <w:kern w:val="2"/>
          <w:lang w:val="sr-Latn-RS"/>
        </w:rPr>
        <w:t>19.06</w:t>
      </w:r>
      <w:r w:rsidR="00C13933">
        <w:rPr>
          <w:rFonts w:eastAsia="Arial Unicode MS" w:cs="Arial"/>
          <w:kern w:val="2"/>
          <w:lang w:val="sr-Cyrl-RS"/>
        </w:rPr>
        <w:t>.2020.</w:t>
      </w:r>
      <w:r w:rsidR="00C13933" w:rsidRPr="00C13933">
        <w:rPr>
          <w:rFonts w:eastAsia="Arial Unicode MS" w:cs="Arial"/>
          <w:kern w:val="2"/>
          <w:lang w:val="ru-RU"/>
        </w:rPr>
        <w:t xml:space="preserve"> </w:t>
      </w:r>
      <w:r w:rsidR="00C13933" w:rsidRPr="00E941EA">
        <w:rPr>
          <w:rFonts w:eastAsia="Arial Unicode MS" w:cs="Arial"/>
          <w:kern w:val="2"/>
          <w:lang w:val="ru-RU"/>
        </w:rPr>
        <w:t xml:space="preserve">године </w:t>
      </w:r>
      <w:r w:rsidR="00261778" w:rsidRPr="00E941EA">
        <w:rPr>
          <w:rFonts w:eastAsia="Arial Unicode MS" w:cs="Arial"/>
          <w:kern w:val="2"/>
          <w:lang w:val="ru-RU"/>
        </w:rPr>
        <w:t>и Решења о образовању комисије за јавну набавку</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C13933">
        <w:rPr>
          <w:rFonts w:eastAsia="Arial Unicode MS" w:cs="Arial"/>
          <w:kern w:val="2"/>
          <w:lang w:val="sr-Latn-RS"/>
        </w:rPr>
        <w:t xml:space="preserve">E.05.01.- 229418/3-2020 </w:t>
      </w:r>
      <w:r w:rsidR="00C13933">
        <w:rPr>
          <w:rFonts w:eastAsia="Arial Unicode MS" w:cs="Arial"/>
          <w:kern w:val="2"/>
          <w:lang w:val="sr-Cyrl-RS"/>
        </w:rPr>
        <w:t xml:space="preserve">од дана </w:t>
      </w:r>
      <w:r w:rsidR="00C13933">
        <w:rPr>
          <w:rFonts w:eastAsia="Arial Unicode MS" w:cs="Arial"/>
          <w:kern w:val="2"/>
          <w:lang w:val="sr-Latn-RS"/>
        </w:rPr>
        <w:t>19.06</w:t>
      </w:r>
      <w:r w:rsidR="00C13933">
        <w:rPr>
          <w:rFonts w:eastAsia="Arial Unicode MS" w:cs="Arial"/>
          <w:kern w:val="2"/>
          <w:lang w:val="sr-Cyrl-RS"/>
        </w:rPr>
        <w:t>.2020.</w:t>
      </w:r>
      <w:r w:rsidR="00C13933" w:rsidRPr="00C13933">
        <w:rPr>
          <w:rFonts w:eastAsia="Arial Unicode MS" w:cs="Arial"/>
          <w:kern w:val="2"/>
          <w:lang w:val="ru-RU"/>
        </w:rPr>
        <w:t xml:space="preserve"> </w:t>
      </w:r>
      <w:r w:rsidR="00C13933" w:rsidRPr="00E941EA">
        <w:rPr>
          <w:rFonts w:eastAsia="Arial Unicode MS" w:cs="Arial"/>
          <w:kern w:val="2"/>
          <w:lang w:val="ru-RU"/>
        </w:rPr>
        <w:t>године</w:t>
      </w:r>
      <w:r w:rsidR="00261778" w:rsidRPr="00E941EA">
        <w:rPr>
          <w:rFonts w:eastAsia="Arial Unicode MS" w:cs="Arial"/>
          <w:kern w:val="2"/>
          <w:lang w:val="ru-RU"/>
        </w:rPr>
        <w:t xml:space="preserve"> припремљена је:</w:t>
      </w:r>
    </w:p>
    <w:p w14:paraId="13826BA7" w14:textId="77777777" w:rsidR="00261778" w:rsidRPr="00E941EA" w:rsidRDefault="00261778" w:rsidP="000C50A0">
      <w:pPr>
        <w:pStyle w:val="BodyText"/>
        <w:spacing w:before="0"/>
        <w:rPr>
          <w:rFonts w:cs="Arial"/>
          <w:b/>
          <w:spacing w:val="80"/>
          <w:sz w:val="22"/>
          <w:szCs w:val="22"/>
          <w:lang w:val="ru-RU"/>
        </w:rPr>
      </w:pP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6" w:name="_Toc441215598"/>
      <w:bookmarkStart w:id="7" w:name="_Toc441651537"/>
      <w:bookmarkStart w:id="8" w:name="_Toc442559874"/>
      <w:r w:rsidRPr="00E941EA">
        <w:rPr>
          <w:rFonts w:cs="Arial"/>
          <w:b/>
          <w:lang w:val="ru-RU"/>
        </w:rPr>
        <w:t>КОНКУРСНА ДОКУМЕНТАЦИЈА</w:t>
      </w:r>
      <w:bookmarkEnd w:id="6"/>
      <w:bookmarkEnd w:id="7"/>
      <w:bookmarkEnd w:id="8"/>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2C43E3A5" w:rsidR="00210557" w:rsidRPr="00E941EA" w:rsidRDefault="00210557" w:rsidP="00874F5B">
      <w:pPr>
        <w:jc w:val="center"/>
        <w:rPr>
          <w:rFonts w:cs="Arial"/>
          <w:b/>
          <w:lang w:val="ru-RU"/>
        </w:rPr>
      </w:pPr>
      <w:bookmarkStart w:id="9" w:name="_Toc441215599"/>
      <w:bookmarkStart w:id="10" w:name="_Toc441651538"/>
      <w:bookmarkStart w:id="11"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9"/>
      <w:bookmarkEnd w:id="10"/>
      <w:bookmarkEnd w:id="11"/>
      <w:r w:rsidR="00165A71" w:rsidRPr="00E941EA">
        <w:rPr>
          <w:rFonts w:cs="Arial"/>
          <w:b/>
          <w:lang w:val="ru-RU"/>
        </w:rPr>
        <w:t xml:space="preserve"> </w:t>
      </w:r>
      <w:r w:rsidR="009A449A">
        <w:rPr>
          <w:rFonts w:cs="Arial"/>
          <w:b/>
          <w:lang w:val="ru-RU"/>
        </w:rPr>
        <w:t>ЈН/</w:t>
      </w:r>
      <w:r w:rsidR="000953D6">
        <w:rPr>
          <w:rFonts w:cs="Arial"/>
          <w:b/>
          <w:lang w:val="ru-RU"/>
        </w:rPr>
        <w:t>3100/0522/2020</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1EF0269C"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r w:rsidR="00145B7E">
              <w:rPr>
                <w:rFonts w:cs="Arial"/>
                <w:lang w:val="sr-Cyrl-RS"/>
              </w:rPr>
              <w:t>.</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11FFD73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r w:rsidR="00145B7E">
              <w:rPr>
                <w:rFonts w:cs="Arial"/>
                <w:lang w:val="sr-Cyrl-RS"/>
              </w:rPr>
              <w:t>.</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01CF8A78"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r w:rsidR="00145B7E">
              <w:rPr>
                <w:rFonts w:cs="Arial"/>
                <w:lang w:val="sr-Cyrl-RS"/>
              </w:rPr>
              <w:t>.</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17C18AAA" w:rsidR="00C62AA7" w:rsidRPr="00D220D7" w:rsidRDefault="007C08EE" w:rsidP="004C3B38">
            <w:pPr>
              <w:tabs>
                <w:tab w:val="left" w:pos="360"/>
                <w:tab w:val="left" w:pos="567"/>
                <w:tab w:val="right" w:leader="dot" w:pos="9639"/>
              </w:tabs>
              <w:jc w:val="center"/>
              <w:rPr>
                <w:rFonts w:cs="Arial"/>
                <w:lang w:val="sr-Cyrl-RS"/>
              </w:rPr>
            </w:pPr>
            <w:r>
              <w:rPr>
                <w:rFonts w:cs="Arial"/>
                <w:lang w:val="sr-Cyrl-RS"/>
              </w:rPr>
              <w:t>7</w:t>
            </w:r>
            <w:r w:rsidR="00145B7E">
              <w:rPr>
                <w:rFonts w:cs="Arial"/>
                <w:lang w:val="sr-Cyrl-RS"/>
              </w:rPr>
              <w:t>.</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215CEF46" w:rsidR="00C62AA7" w:rsidRPr="00E941EA" w:rsidRDefault="00D444E5" w:rsidP="007C08EE">
            <w:pPr>
              <w:tabs>
                <w:tab w:val="left" w:pos="360"/>
                <w:tab w:val="left" w:pos="567"/>
                <w:tab w:val="right" w:leader="dot" w:pos="9639"/>
              </w:tabs>
              <w:jc w:val="center"/>
              <w:rPr>
                <w:rFonts w:cs="Arial"/>
                <w:lang w:val="sr-Cyrl-RS"/>
              </w:rPr>
            </w:pPr>
            <w:r>
              <w:rPr>
                <w:rFonts w:cs="Arial"/>
                <w:lang w:val="sr-Cyrl-RS"/>
              </w:rPr>
              <w:t>1</w:t>
            </w:r>
            <w:r w:rsidR="007C08EE">
              <w:rPr>
                <w:rFonts w:cs="Arial"/>
                <w:lang w:val="sr-Cyrl-RS"/>
              </w:rPr>
              <w:t>2</w:t>
            </w:r>
            <w:r w:rsidR="00145B7E">
              <w:rPr>
                <w:rFonts w:cs="Arial"/>
                <w:lang w:val="sr-Cyrl-RS"/>
              </w:rPr>
              <w:t>.</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55CA430B" w:rsidR="00C62AA7" w:rsidRPr="00E941EA" w:rsidRDefault="007C08EE" w:rsidP="00D220D7">
            <w:pPr>
              <w:tabs>
                <w:tab w:val="left" w:pos="360"/>
                <w:tab w:val="left" w:pos="567"/>
                <w:tab w:val="right" w:leader="dot" w:pos="9639"/>
              </w:tabs>
              <w:jc w:val="center"/>
              <w:rPr>
                <w:rFonts w:cs="Arial"/>
                <w:lang w:val="sr-Cyrl-RS"/>
              </w:rPr>
            </w:pPr>
            <w:r>
              <w:rPr>
                <w:rFonts w:cs="Arial"/>
                <w:lang w:val="sr-Cyrl-RS"/>
              </w:rPr>
              <w:t>13</w:t>
            </w:r>
            <w:r w:rsidR="00145B7E">
              <w:rPr>
                <w:rFonts w:cs="Arial"/>
                <w:lang w:val="sr-Cyrl-RS"/>
              </w:rPr>
              <w:t>.</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632DF05B" w:rsidR="00C62AA7" w:rsidRPr="00E941EA" w:rsidRDefault="00C62AA7" w:rsidP="007C08EE">
            <w:pPr>
              <w:tabs>
                <w:tab w:val="left" w:pos="360"/>
                <w:tab w:val="left" w:pos="567"/>
                <w:tab w:val="right" w:leader="dot" w:pos="9639"/>
              </w:tabs>
              <w:rPr>
                <w:rFonts w:cs="Arial"/>
                <w:lang w:val="sr-Cyrl-RS"/>
              </w:rPr>
            </w:pPr>
            <w:r w:rsidRPr="00E941EA">
              <w:rPr>
                <w:rFonts w:cs="Arial"/>
                <w:lang w:val="sr-Cyrl-RS"/>
              </w:rPr>
              <w:t xml:space="preserve">Обрасци </w:t>
            </w:r>
            <w:r w:rsidR="007C08EE">
              <w:rPr>
                <w:rFonts w:cs="Arial"/>
                <w:lang w:val="sr-Cyrl-RS"/>
              </w:rPr>
              <w:t>(1-12)</w:t>
            </w:r>
          </w:p>
        </w:tc>
        <w:tc>
          <w:tcPr>
            <w:tcW w:w="810" w:type="dxa"/>
          </w:tcPr>
          <w:p w14:paraId="2B483B91" w14:textId="0E8594DA" w:rsidR="00C62AA7" w:rsidRPr="002D1B9F" w:rsidRDefault="007C08EE" w:rsidP="00572491">
            <w:pPr>
              <w:tabs>
                <w:tab w:val="left" w:pos="360"/>
                <w:tab w:val="left" w:pos="567"/>
                <w:tab w:val="right" w:leader="dot" w:pos="9639"/>
              </w:tabs>
              <w:jc w:val="center"/>
              <w:rPr>
                <w:rFonts w:cs="Arial"/>
                <w:lang w:val="sr-Latn-RS"/>
              </w:rPr>
            </w:pPr>
            <w:r>
              <w:rPr>
                <w:rFonts w:cs="Arial"/>
                <w:lang w:val="sr-Cyrl-RS"/>
              </w:rPr>
              <w:t>28</w:t>
            </w:r>
            <w:r w:rsidR="002D1B9F">
              <w:rPr>
                <w:rFonts w:cs="Arial"/>
                <w:lang w:val="sr-Latn-RS"/>
              </w:rPr>
              <w:t>.</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12F438A4" w:rsidR="00C62AA7" w:rsidRPr="00D444E5" w:rsidRDefault="007C08EE" w:rsidP="00D220D7">
            <w:pPr>
              <w:tabs>
                <w:tab w:val="left" w:pos="360"/>
                <w:tab w:val="left" w:pos="567"/>
                <w:tab w:val="right" w:leader="dot" w:pos="9639"/>
              </w:tabs>
              <w:jc w:val="center"/>
              <w:rPr>
                <w:rFonts w:cs="Arial"/>
                <w:lang w:val="sr-Cyrl-RS"/>
              </w:rPr>
            </w:pPr>
            <w:r>
              <w:rPr>
                <w:rFonts w:cs="Arial"/>
                <w:lang w:val="sr-Cyrl-RS"/>
              </w:rPr>
              <w:t>49.</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7E2A31DD" w:rsidR="00F5264D" w:rsidRPr="00D444E5" w:rsidRDefault="00C53AC6" w:rsidP="00C53AC6">
      <w:pPr>
        <w:jc w:val="right"/>
        <w:rPr>
          <w:rFonts w:cs="Arial"/>
          <w:lang w:val="sr-Cyrl-RS"/>
        </w:rPr>
      </w:pPr>
      <w:r w:rsidRPr="00E941EA">
        <w:rPr>
          <w:rFonts w:cs="Arial"/>
          <w:bCs/>
          <w:noProof/>
          <w:lang w:val="sr-Cyrl-CS"/>
        </w:rPr>
        <w:t xml:space="preserve">Укупан број страна документације: </w:t>
      </w:r>
      <w:r w:rsidR="0029755A">
        <w:rPr>
          <w:rFonts w:cs="Arial"/>
          <w:bCs/>
          <w:noProof/>
          <w:lang w:val="sr-Cyrl-RS"/>
        </w:rPr>
        <w:t>6</w:t>
      </w:r>
      <w:r w:rsidR="007C08EE">
        <w:rPr>
          <w:rFonts w:cs="Arial"/>
          <w:bCs/>
          <w:noProof/>
          <w:lang w:val="sr-Cyrl-RS"/>
        </w:rPr>
        <w:t>3</w:t>
      </w:r>
      <w:r w:rsidR="00D444E5">
        <w:rPr>
          <w:rFonts w:cs="Arial"/>
          <w:bCs/>
          <w:noProof/>
          <w:lang w:val="sr-Cyrl-RS"/>
        </w:rPr>
        <w:t>.</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E941EA" w:rsidRDefault="00473AD5" w:rsidP="00F6303B">
      <w:pPr>
        <w:pStyle w:val="Heading10"/>
        <w:numPr>
          <w:ilvl w:val="0"/>
          <w:numId w:val="13"/>
        </w:numPr>
        <w:rPr>
          <w:rFonts w:cs="Arial"/>
          <w:lang w:val="en-US"/>
        </w:rPr>
      </w:pPr>
      <w:r w:rsidRPr="00E941EA">
        <w:rPr>
          <w:rFonts w:cs="Arial"/>
          <w:lang w:val="ru-RU"/>
        </w:rPr>
        <w:br w:type="page"/>
      </w:r>
      <w:bookmarkStart w:id="12" w:name="_Toc430335136"/>
      <w:bookmarkStart w:id="13" w:name="_Toc442559876"/>
      <w:bookmarkStart w:id="14" w:name="_Toc427817447"/>
      <w:r w:rsidR="00FA0E61" w:rsidRPr="00E941EA">
        <w:rPr>
          <w:rFonts w:cs="Arial"/>
        </w:rPr>
        <w:lastRenderedPageBreak/>
        <w:t>ОПШТИ ПОДАЦИ О ЈАВНОЈ НАБАВЦИ</w:t>
      </w:r>
      <w:bookmarkEnd w:id="12"/>
      <w:bookmarkEnd w:id="13"/>
    </w:p>
    <w:p w14:paraId="75D62F29" w14:textId="0C645210" w:rsidR="004276AD" w:rsidRPr="00E941E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E941EA" w:rsidRPr="00E941EA" w14:paraId="076CEE58" w14:textId="77777777" w:rsidTr="002E12CC">
        <w:tc>
          <w:tcPr>
            <w:tcW w:w="3032" w:type="dxa"/>
            <w:shd w:val="clear" w:color="auto" w:fill="auto"/>
          </w:tcPr>
          <w:p w14:paraId="3BD361DD" w14:textId="77777777" w:rsidR="002E12CC" w:rsidRPr="00E941EA" w:rsidRDefault="002E12CC" w:rsidP="004276AD">
            <w:pPr>
              <w:autoSpaceDE w:val="0"/>
              <w:autoSpaceDN w:val="0"/>
              <w:adjustRightInd w:val="0"/>
              <w:jc w:val="center"/>
              <w:rPr>
                <w:rFonts w:eastAsia="TimesNewRomanPSMT" w:cs="Arial"/>
                <w:bCs/>
              </w:rPr>
            </w:pPr>
          </w:p>
          <w:p w14:paraId="375E29BC" w14:textId="77777777" w:rsidR="002E12CC" w:rsidRPr="00E941EA" w:rsidRDefault="002E12CC" w:rsidP="004276AD">
            <w:pPr>
              <w:autoSpaceDE w:val="0"/>
              <w:autoSpaceDN w:val="0"/>
              <w:adjustRightInd w:val="0"/>
              <w:jc w:val="center"/>
              <w:rPr>
                <w:rFonts w:eastAsia="TimesNewRomanPSMT" w:cs="Arial"/>
                <w:bCs/>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5BB00B0F"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B560B5">
              <w:rPr>
                <w:rFonts w:cs="Arial"/>
                <w:lang w:val="ru-RU"/>
              </w:rPr>
              <w:t>Балканска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D25609"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E44189"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74BF31CB" w:rsidR="004276AD" w:rsidRPr="00E941EA" w:rsidRDefault="004276AD" w:rsidP="002E12CC">
            <w:pPr>
              <w:pStyle w:val="Heading10"/>
              <w:jc w:val="center"/>
              <w:rPr>
                <w:rFonts w:cs="Arial"/>
                <w:b w:val="0"/>
              </w:rPr>
            </w:pPr>
            <w:bookmarkStart w:id="15"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5"/>
            <w:r w:rsidR="000953D6">
              <w:rPr>
                <w:rFonts w:cs="Arial"/>
              </w:rPr>
              <w:t>ТЕКУЋЕ ОДРЖАВАЊЕ ТУРБИНЕ И МАШИНСКОГ ДЕЛА ГЕНЕРАТОРАИ ОПРЕМЕ ЗА ХЕМИЈСКУ ПРИПРЕМУ ВОДЕ</w:t>
            </w:r>
          </w:p>
          <w:p w14:paraId="2DAF22FC" w14:textId="77777777" w:rsidR="004276AD" w:rsidRPr="00E941EA" w:rsidRDefault="004276AD" w:rsidP="004276AD">
            <w:pPr>
              <w:rPr>
                <w:rFonts w:cs="Arial"/>
                <w:lang w:val="ru-RU"/>
              </w:rPr>
            </w:pPr>
          </w:p>
        </w:tc>
      </w:tr>
      <w:tr w:rsidR="00E941EA" w:rsidRPr="00E44189"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E44189"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2814AC12" w14:textId="272B335A" w:rsidR="004276AD" w:rsidRPr="00E44189" w:rsidRDefault="009A449A" w:rsidP="004276AD">
            <w:pPr>
              <w:jc w:val="center"/>
              <w:rPr>
                <w:rFonts w:cs="Arial"/>
                <w:i/>
                <w:lang w:val="ru-RU"/>
              </w:rPr>
            </w:pPr>
            <w:r>
              <w:rPr>
                <w:rFonts w:cs="Arial"/>
                <w:lang w:val="sr-Cyrl-RS"/>
              </w:rPr>
              <w:t>Зорица Радивојевић</w:t>
            </w:r>
          </w:p>
          <w:p w14:paraId="3C19EA1C" w14:textId="0CB1F2BA" w:rsidR="004276AD" w:rsidRPr="00983CF8" w:rsidRDefault="004276AD" w:rsidP="004276AD">
            <w:pPr>
              <w:jc w:val="center"/>
              <w:rPr>
                <w:rFonts w:cs="Arial"/>
                <w:b/>
                <w:lang w:val="sr-Cyrl-CS"/>
              </w:rPr>
            </w:pPr>
            <w:r w:rsidRPr="00983CF8">
              <w:rPr>
                <w:rFonts w:cs="Arial"/>
                <w:b/>
              </w:rPr>
              <w:t>e</w:t>
            </w:r>
            <w:r w:rsidRPr="00983CF8">
              <w:rPr>
                <w:rFonts w:cs="Arial"/>
                <w:b/>
                <w:lang w:val="ru-RU"/>
              </w:rPr>
              <w:t>-</w:t>
            </w:r>
            <w:r w:rsidRPr="00983CF8">
              <w:rPr>
                <w:rFonts w:cs="Arial"/>
                <w:b/>
              </w:rPr>
              <w:t>mail</w:t>
            </w:r>
            <w:r w:rsidRPr="00983CF8">
              <w:rPr>
                <w:rFonts w:cs="Arial"/>
                <w:b/>
                <w:lang w:val="ru-RU"/>
              </w:rPr>
              <w:t xml:space="preserve">: </w:t>
            </w:r>
            <w:r w:rsidR="009A449A">
              <w:rPr>
                <w:rFonts w:cs="Arial"/>
                <w:b/>
              </w:rPr>
              <w:t>zorica.radivojevic</w:t>
            </w:r>
            <w:r w:rsidR="00165A71" w:rsidRPr="00983CF8">
              <w:rPr>
                <w:rFonts w:cs="Arial"/>
                <w:b/>
                <w:lang w:val="ru-RU"/>
              </w:rPr>
              <w:t>@</w:t>
            </w:r>
            <w:r w:rsidR="00165A71" w:rsidRPr="00983CF8">
              <w:rPr>
                <w:rFonts w:cs="Arial"/>
                <w:b/>
              </w:rPr>
              <w:t>te</w:t>
            </w:r>
            <w:r w:rsidR="00165A71" w:rsidRPr="00983CF8">
              <w:rPr>
                <w:rFonts w:cs="Arial"/>
                <w:b/>
                <w:lang w:val="ru-RU"/>
              </w:rPr>
              <w:t>-</w:t>
            </w:r>
            <w:r w:rsidR="00165A71" w:rsidRPr="00983CF8">
              <w:rPr>
                <w:rFonts w:cs="Arial"/>
                <w:b/>
              </w:rPr>
              <w:t>ko</w:t>
            </w:r>
            <w:r w:rsidR="00165A71" w:rsidRPr="00983CF8">
              <w:rPr>
                <w:rFonts w:cs="Arial"/>
                <w:b/>
                <w:lang w:val="ru-RU"/>
              </w:rPr>
              <w:t>.</w:t>
            </w:r>
            <w:r w:rsidR="00165A71" w:rsidRPr="00983CF8">
              <w:rPr>
                <w:rFonts w:cs="Arial"/>
                <w:b/>
              </w:rPr>
              <w:t>rs</w:t>
            </w:r>
          </w:p>
          <w:p w14:paraId="4936F728" w14:textId="77777777" w:rsidR="004276AD" w:rsidRPr="00E941EA" w:rsidRDefault="004276AD" w:rsidP="004276AD">
            <w:pPr>
              <w:jc w:val="center"/>
              <w:rPr>
                <w:rFonts w:cs="Arial"/>
                <w:lang w:val="ru-RU"/>
              </w:rPr>
            </w:pPr>
          </w:p>
        </w:tc>
      </w:tr>
    </w:tbl>
    <w:p w14:paraId="22DA53FA" w14:textId="77777777" w:rsidR="00FA0E61" w:rsidRPr="00E941EA" w:rsidRDefault="00FA0E61" w:rsidP="000C50A0">
      <w:pPr>
        <w:spacing w:before="0"/>
        <w:rPr>
          <w:rFonts w:cs="Arial"/>
          <w:lang w:val="ru-RU"/>
        </w:rPr>
      </w:pPr>
    </w:p>
    <w:p w14:paraId="1F2CF4EE" w14:textId="77777777" w:rsidR="002E12CC" w:rsidRPr="00E941EA" w:rsidRDefault="002E12CC" w:rsidP="000C50A0">
      <w:pPr>
        <w:spacing w:before="0"/>
        <w:rPr>
          <w:rFonts w:cs="Arial"/>
          <w:lang w:val="ru-RU"/>
        </w:rPr>
      </w:pPr>
    </w:p>
    <w:p w14:paraId="1ABD04B6" w14:textId="70E69043" w:rsidR="002E12CC" w:rsidRPr="00E941EA" w:rsidRDefault="002E12CC" w:rsidP="00F6303B">
      <w:pPr>
        <w:pStyle w:val="Heading10"/>
        <w:numPr>
          <w:ilvl w:val="0"/>
          <w:numId w:val="13"/>
        </w:numPr>
        <w:jc w:val="both"/>
        <w:rPr>
          <w:rFonts w:cs="Arial"/>
          <w:lang w:val="sr-Cyrl-RS"/>
        </w:rPr>
      </w:pPr>
      <w:bookmarkStart w:id="16" w:name="_Toc442559878"/>
      <w:bookmarkStart w:id="17"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4BB09932"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0953D6">
        <w:rPr>
          <w:rFonts w:cs="Arial"/>
          <w:b/>
          <w:lang w:val="sr-Cyrl-RS" w:eastAsia="zh-CN"/>
        </w:rPr>
        <w:t>ТЕКУЋЕ ОДРЖАВАЊЕ ТУРБИНЕ И МАШИНСКОГ ДЕЛА ГЕНЕРАТОРАИ ОПРЕМЕ ЗА ХЕМИЈСКУ ПРИПРЕМУ ВОДЕ</w:t>
      </w:r>
    </w:p>
    <w:p w14:paraId="7F7793F9" w14:textId="69DF9492" w:rsidR="00F67BDD" w:rsidRPr="000953D6" w:rsidRDefault="002E12CC" w:rsidP="00F67BDD">
      <w:pPr>
        <w:pStyle w:val="ListParagraph"/>
        <w:ind w:left="-360" w:right="-14" w:firstLine="360"/>
        <w:rPr>
          <w:rFonts w:ascii="Arial" w:hAnsi="Arial" w:cs="Arial"/>
          <w:szCs w:val="24"/>
          <w:lang w:val="sr-Cyrl-RS"/>
        </w:rPr>
      </w:pPr>
      <w:r w:rsidRPr="00F67BDD">
        <w:rPr>
          <w:rFonts w:ascii="Arial" w:hAnsi="Arial" w:cs="Arial"/>
          <w:lang w:val="ru-RU" w:eastAsia="zh-CN"/>
        </w:rPr>
        <w:t>Назив из општег речника набавке:</w:t>
      </w:r>
      <w:r w:rsidR="00F67BDD">
        <w:rPr>
          <w:rFonts w:ascii="Arial" w:hAnsi="Arial" w:cs="Arial"/>
          <w:color w:val="000000"/>
          <w:szCs w:val="24"/>
          <w:lang w:val="ru-RU"/>
        </w:rPr>
        <w:t xml:space="preserve"> </w:t>
      </w:r>
      <w:r w:rsidR="000953D6">
        <w:rPr>
          <w:rFonts w:ascii="Arial" w:eastAsia="Arial" w:hAnsi="Arial" w:cs="Arial"/>
          <w:color w:val="000000"/>
        </w:rPr>
        <w:t xml:space="preserve">Турбинска постројења </w:t>
      </w:r>
    </w:p>
    <w:p w14:paraId="629103F8" w14:textId="5B61F54E" w:rsidR="002E12CC" w:rsidRPr="00E941EA" w:rsidRDefault="002E12CC" w:rsidP="0032186E">
      <w:pPr>
        <w:spacing w:before="0"/>
        <w:rPr>
          <w:rFonts w:cs="Arial"/>
          <w:lang w:val="ru-RU" w:eastAsia="zh-CN"/>
        </w:rPr>
      </w:pPr>
    </w:p>
    <w:p w14:paraId="7314C023" w14:textId="13AE2B72" w:rsidR="0032186E" w:rsidRPr="00E941EA" w:rsidRDefault="002E12CC" w:rsidP="0032186E">
      <w:pPr>
        <w:spacing w:before="0"/>
        <w:rPr>
          <w:rFonts w:cs="Arial"/>
          <w:lang w:val="sr-Cyrl-RS" w:eastAsia="zh-CN"/>
        </w:rPr>
      </w:pPr>
      <w:r w:rsidRPr="00E941EA">
        <w:rPr>
          <w:rFonts w:cs="Arial"/>
          <w:lang w:val="ru-RU" w:eastAsia="zh-CN"/>
        </w:rPr>
        <w:t xml:space="preserve">Ознака из општег речника набавке: </w:t>
      </w:r>
      <w:r w:rsidR="000953D6">
        <w:rPr>
          <w:rFonts w:eastAsia="Arial" w:cs="Arial"/>
          <w:color w:val="000000"/>
        </w:rPr>
        <w:t>42112000</w:t>
      </w:r>
    </w:p>
    <w:p w14:paraId="1D77BF9B" w14:textId="70AB4D5D" w:rsidR="002E12CC" w:rsidRPr="00E44189" w:rsidRDefault="00E44189" w:rsidP="0032186E">
      <w:pPr>
        <w:spacing w:before="0"/>
        <w:rPr>
          <w:rFonts w:cs="Arial"/>
          <w:lang w:val="ru-RU" w:eastAsia="zh-CN"/>
        </w:rPr>
      </w:pPr>
      <w:r>
        <w:rPr>
          <w:rFonts w:cs="Arial"/>
          <w:lang w:val="ru-RU" w:eastAsia="zh-CN"/>
        </w:rPr>
        <w:t>Детаљ</w:t>
      </w:r>
      <w:r w:rsidR="002E12CC" w:rsidRPr="00E941EA">
        <w:rPr>
          <w:rFonts w:cs="Arial"/>
          <w:lang w:val="ru-RU" w:eastAsia="zh-CN"/>
        </w:rPr>
        <w:t xml:space="preserve">ни подаци о предмету набавке наведени су у техничкој спецификацији (поглавље 3. </w:t>
      </w:r>
      <w:r w:rsidR="002E12CC" w:rsidRPr="00E44189">
        <w:rPr>
          <w:rFonts w:cs="Arial"/>
          <w:lang w:val="ru-RU"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26D776B9" w14:textId="77777777" w:rsidR="000C3BC2" w:rsidRDefault="000C3BC2" w:rsidP="002E12CC">
      <w:pPr>
        <w:tabs>
          <w:tab w:val="left" w:pos="1134"/>
        </w:tabs>
        <w:rPr>
          <w:rFonts w:cs="Arial"/>
          <w:lang w:val="sr-Cyrl-RS"/>
        </w:rPr>
      </w:pPr>
    </w:p>
    <w:p w14:paraId="41538793" w14:textId="77777777" w:rsidR="000953D6" w:rsidRDefault="000953D6" w:rsidP="002E12CC">
      <w:pPr>
        <w:tabs>
          <w:tab w:val="left" w:pos="1134"/>
        </w:tabs>
        <w:rPr>
          <w:rFonts w:cs="Arial"/>
          <w:lang w:val="sr-Cyrl-RS"/>
        </w:rPr>
      </w:pPr>
    </w:p>
    <w:p w14:paraId="3C84D769" w14:textId="77777777" w:rsidR="000953D6" w:rsidRPr="00E941EA" w:rsidRDefault="000953D6" w:rsidP="002E12CC">
      <w:pPr>
        <w:tabs>
          <w:tab w:val="left" w:pos="1134"/>
        </w:tabs>
        <w:rPr>
          <w:rFonts w:cs="Arial"/>
          <w:lang w:val="sr-Cyrl-RS"/>
        </w:rPr>
      </w:pPr>
    </w:p>
    <w:p w14:paraId="4A11C646" w14:textId="77777777" w:rsidR="000C3BC2" w:rsidRPr="00E941EA" w:rsidRDefault="000C3BC2" w:rsidP="002E12CC">
      <w:pPr>
        <w:tabs>
          <w:tab w:val="left" w:pos="1134"/>
        </w:tabs>
        <w:rPr>
          <w:rFonts w:cs="Arial"/>
          <w:lang w:val="sr-Cyrl-RS"/>
        </w:rPr>
      </w:pPr>
    </w:p>
    <w:bookmarkEnd w:id="16"/>
    <w:p w14:paraId="280952CC" w14:textId="77777777" w:rsidR="006B1D1C" w:rsidRPr="00E941EA" w:rsidRDefault="006B1D1C" w:rsidP="00F6303B">
      <w:pPr>
        <w:pStyle w:val="Heading10"/>
        <w:numPr>
          <w:ilvl w:val="0"/>
          <w:numId w:val="13"/>
        </w:numPr>
        <w:jc w:val="both"/>
        <w:rPr>
          <w:rFonts w:cs="Arial"/>
          <w:lang w:val="sr-Cyrl-RS"/>
        </w:rPr>
      </w:pPr>
      <w:r w:rsidRPr="00E941EA">
        <w:rPr>
          <w:rFonts w:cs="Arial"/>
        </w:rPr>
        <w:lastRenderedPageBreak/>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2E201E4A" w:rsidR="006B1D1C" w:rsidRDefault="006B1D1C" w:rsidP="006B1D1C">
      <w:pPr>
        <w:pStyle w:val="Heading10"/>
        <w:ind w:left="0" w:firstLine="0"/>
        <w:jc w:val="both"/>
        <w:rPr>
          <w:rFonts w:cs="Arial"/>
          <w:lang w:val="sr-Cyrl-RS"/>
        </w:rPr>
      </w:pPr>
      <w:bookmarkStart w:id="18" w:name="_Toc441651541"/>
      <w:bookmarkStart w:id="19" w:name="_Toc442559879"/>
      <w:r w:rsidRPr="00E941EA">
        <w:rPr>
          <w:rFonts w:cs="Arial"/>
          <w:lang w:val="sr-Cyrl-RS"/>
        </w:rPr>
        <w:t xml:space="preserve">3.1 Врста и обим </w:t>
      </w:r>
      <w:bookmarkEnd w:id="18"/>
      <w:bookmarkEnd w:id="19"/>
      <w:r w:rsidRPr="00E941EA">
        <w:rPr>
          <w:rFonts w:cs="Arial"/>
          <w:lang w:val="sr-Cyrl-RS"/>
        </w:rPr>
        <w:t>услуга</w:t>
      </w:r>
      <w:r w:rsidR="009A449A">
        <w:rPr>
          <w:rFonts w:cs="Arial"/>
          <w:lang w:val="sr-Cyrl-RS"/>
        </w:rPr>
        <w:t>.</w:t>
      </w:r>
    </w:p>
    <w:p w14:paraId="106590E7" w14:textId="2BF2FB32" w:rsidR="000953D6" w:rsidRPr="000953D6" w:rsidRDefault="000953D6" w:rsidP="000953D6">
      <w:pPr>
        <w:rPr>
          <w:rFonts w:cs="Arial"/>
          <w:b/>
          <w:lang w:val="sr-Cyrl-CS"/>
        </w:rPr>
      </w:pPr>
      <w:r w:rsidRPr="001F55C0">
        <w:rPr>
          <w:rFonts w:cs="Arial"/>
          <w:b/>
          <w:lang w:val="sr-Cyrl-CS"/>
        </w:rPr>
        <w:t>1. Технички опис</w:t>
      </w:r>
    </w:p>
    <w:p w14:paraId="2374AD62" w14:textId="77777777" w:rsidR="000953D6" w:rsidRPr="001F55C0" w:rsidRDefault="000953D6" w:rsidP="000953D6">
      <w:pPr>
        <w:ind w:right="141" w:firstLine="708"/>
        <w:rPr>
          <w:rFonts w:cs="Arial"/>
        </w:rPr>
      </w:pPr>
      <w:r w:rsidRPr="001F55C0">
        <w:rPr>
          <w:rFonts w:cs="Arial"/>
        </w:rPr>
        <w:t>Турбина је реа</w:t>
      </w:r>
      <w:r>
        <w:rPr>
          <w:rFonts w:cs="Arial"/>
        </w:rPr>
        <w:t xml:space="preserve">кциона са регулационим степеном </w:t>
      </w:r>
      <w:r w:rsidRPr="001F55C0">
        <w:rPr>
          <w:rFonts w:cs="Arial"/>
        </w:rPr>
        <w:t>/Кертисом/, кондезациона са једним међупрегревањем и 7(седам) нерегулисаних одузимања за загрева</w:t>
      </w:r>
      <w:r>
        <w:rPr>
          <w:rFonts w:cs="Arial"/>
        </w:rPr>
        <w:t xml:space="preserve">ње кондезата и напојне воде. </w:t>
      </w:r>
      <w:r w:rsidRPr="001F55C0">
        <w:rPr>
          <w:rFonts w:cs="Arial"/>
        </w:rPr>
        <w:t>Турбина је четвороцилиндрична и саст</w:t>
      </w:r>
      <w:r>
        <w:rPr>
          <w:rFonts w:cs="Arial"/>
          <w:lang w:val="sr-Cyrl-RS"/>
        </w:rPr>
        <w:t>о</w:t>
      </w:r>
      <w:r w:rsidRPr="001F55C0">
        <w:rPr>
          <w:rFonts w:cs="Arial"/>
        </w:rPr>
        <w:t>ји се од :</w:t>
      </w:r>
    </w:p>
    <w:p w14:paraId="4E2C5CAC" w14:textId="77777777" w:rsidR="000953D6" w:rsidRPr="001F55C0" w:rsidRDefault="000953D6" w:rsidP="000953D6">
      <w:pPr>
        <w:numPr>
          <w:ilvl w:val="0"/>
          <w:numId w:val="45"/>
        </w:numPr>
        <w:tabs>
          <w:tab w:val="num" w:pos="-540"/>
        </w:tabs>
        <w:spacing w:before="0"/>
        <w:ind w:right="-1560" w:firstLine="1418"/>
        <w:rPr>
          <w:rFonts w:cs="Arial"/>
          <w:iCs/>
        </w:rPr>
      </w:pPr>
      <w:r w:rsidRPr="001F55C0">
        <w:rPr>
          <w:rFonts w:cs="Arial"/>
        </w:rPr>
        <w:t>Цилиндра високог притиска</w:t>
      </w:r>
      <w:r w:rsidRPr="001F55C0">
        <w:rPr>
          <w:rFonts w:cs="Arial"/>
        </w:rPr>
        <w:tab/>
      </w:r>
      <w:r w:rsidRPr="001F55C0">
        <w:rPr>
          <w:rFonts w:cs="Arial"/>
        </w:rPr>
        <w:tab/>
      </w:r>
      <w:r w:rsidRPr="001F55C0">
        <w:rPr>
          <w:rFonts w:cs="Arial"/>
          <w:bCs/>
        </w:rPr>
        <w:t>ЦВП     SA11</w:t>
      </w:r>
    </w:p>
    <w:p w14:paraId="16EC04AF" w14:textId="77777777" w:rsidR="000953D6" w:rsidRPr="001F55C0" w:rsidRDefault="000953D6" w:rsidP="000953D6">
      <w:pPr>
        <w:numPr>
          <w:ilvl w:val="0"/>
          <w:numId w:val="45"/>
        </w:numPr>
        <w:tabs>
          <w:tab w:val="num" w:pos="-540"/>
        </w:tabs>
        <w:spacing w:before="0"/>
        <w:ind w:right="-1560" w:firstLine="1418"/>
        <w:rPr>
          <w:rFonts w:cs="Arial"/>
          <w:bCs/>
          <w:iCs/>
        </w:rPr>
      </w:pPr>
      <w:r w:rsidRPr="001F55C0">
        <w:rPr>
          <w:rFonts w:cs="Arial"/>
        </w:rPr>
        <w:t>Цилиндра средњег притиска</w:t>
      </w:r>
      <w:r w:rsidRPr="001F55C0">
        <w:rPr>
          <w:rFonts w:cs="Arial"/>
        </w:rPr>
        <w:tab/>
      </w:r>
      <w:r w:rsidRPr="001F55C0">
        <w:rPr>
          <w:rFonts w:cs="Arial"/>
        </w:rPr>
        <w:tab/>
      </w:r>
      <w:r w:rsidRPr="001F55C0">
        <w:rPr>
          <w:rFonts w:cs="Arial"/>
          <w:bCs/>
        </w:rPr>
        <w:t>ЦСП     SА12</w:t>
      </w:r>
    </w:p>
    <w:p w14:paraId="777C6B03" w14:textId="77777777" w:rsidR="000953D6" w:rsidRPr="001F55C0" w:rsidRDefault="000953D6" w:rsidP="000953D6">
      <w:pPr>
        <w:numPr>
          <w:ilvl w:val="0"/>
          <w:numId w:val="45"/>
        </w:numPr>
        <w:tabs>
          <w:tab w:val="num" w:pos="-540"/>
        </w:tabs>
        <w:spacing w:before="0"/>
        <w:ind w:right="-1560" w:firstLine="1418"/>
        <w:rPr>
          <w:rFonts w:cs="Arial"/>
          <w:iCs/>
        </w:rPr>
      </w:pPr>
      <w:r w:rsidRPr="001F55C0">
        <w:rPr>
          <w:rFonts w:cs="Arial"/>
        </w:rPr>
        <w:t>2 /два/ Цилиндра ниског притиска</w:t>
      </w:r>
      <w:r w:rsidRPr="001F55C0">
        <w:rPr>
          <w:rFonts w:cs="Arial"/>
        </w:rPr>
        <w:tab/>
      </w:r>
      <w:r>
        <w:rPr>
          <w:rFonts w:cs="Arial"/>
        </w:rPr>
        <w:tab/>
      </w:r>
      <w:r>
        <w:rPr>
          <w:rFonts w:cs="Arial"/>
          <w:bCs/>
        </w:rPr>
        <w:t>ЦНП     SА13/</w:t>
      </w:r>
      <w:r w:rsidRPr="001F55C0">
        <w:rPr>
          <w:rFonts w:cs="Arial"/>
          <w:bCs/>
        </w:rPr>
        <w:t>14</w:t>
      </w:r>
    </w:p>
    <w:p w14:paraId="7B225031" w14:textId="77777777" w:rsidR="000953D6" w:rsidRPr="001F55C0" w:rsidRDefault="000953D6" w:rsidP="000953D6">
      <w:pPr>
        <w:ind w:right="141" w:firstLine="708"/>
        <w:rPr>
          <w:rFonts w:cs="Arial"/>
          <w:iCs/>
        </w:rPr>
      </w:pPr>
      <w:r w:rsidRPr="001F55C0">
        <w:rPr>
          <w:rFonts w:cs="Arial"/>
        </w:rPr>
        <w:t xml:space="preserve">Спој ротора турбине и генератора, као и међусобни спој појединих ротора турбине је преко крутих спојница. Сваки ротор турбине је ослоњен на по један радијални лежај, док је </w:t>
      </w:r>
      <w:r>
        <w:rPr>
          <w:rFonts w:cs="Arial"/>
        </w:rPr>
        <w:t>аксијални лежај постављен изме</w:t>
      </w:r>
      <w:r>
        <w:rPr>
          <w:rFonts w:cs="Arial"/>
          <w:lang w:val="sr-Cyrl-RS"/>
        </w:rPr>
        <w:t>ђ</w:t>
      </w:r>
      <w:r w:rsidRPr="001F55C0">
        <w:rPr>
          <w:rFonts w:cs="Arial"/>
        </w:rPr>
        <w:t>у  ЦВП и ЦСП</w:t>
      </w:r>
      <w:r w:rsidRPr="001F55C0">
        <w:rPr>
          <w:rFonts w:cs="Arial"/>
          <w:iCs/>
        </w:rPr>
        <w:t>.</w:t>
      </w:r>
    </w:p>
    <w:p w14:paraId="27CCD3C5" w14:textId="77777777" w:rsidR="000953D6" w:rsidRPr="000953D6" w:rsidRDefault="000953D6" w:rsidP="000953D6">
      <w:pPr>
        <w:rPr>
          <w:rFonts w:cs="Arial"/>
          <w:lang w:val="sr-Cyrl-RS"/>
        </w:rPr>
      </w:pPr>
    </w:p>
    <w:p w14:paraId="77E4F338" w14:textId="77777777" w:rsidR="000953D6" w:rsidRPr="001F55C0" w:rsidRDefault="000953D6" w:rsidP="000953D6">
      <w:pPr>
        <w:rPr>
          <w:rFonts w:cs="Arial"/>
          <w:b/>
          <w:lang w:val="sr-Cyrl-RS"/>
        </w:rPr>
      </w:pPr>
      <w:r>
        <w:rPr>
          <w:rFonts w:cs="Arial"/>
          <w:b/>
          <w:lang w:val="sr-Latn-CS"/>
        </w:rPr>
        <w:t>Т</w:t>
      </w:r>
      <w:r>
        <w:rPr>
          <w:rFonts w:cs="Arial"/>
          <w:b/>
          <w:lang w:val="sr-Cyrl-RS"/>
        </w:rPr>
        <w:t>урбина</w:t>
      </w:r>
    </w:p>
    <w:p w14:paraId="2553B690" w14:textId="77777777" w:rsidR="000953D6" w:rsidRPr="001F55C0" w:rsidRDefault="000953D6" w:rsidP="000953D6">
      <w:pPr>
        <w:rPr>
          <w:rFonts w:cs="Arial"/>
          <w:lang w:val="sr-Latn-CS"/>
        </w:rPr>
      </w:pPr>
    </w:p>
    <w:p w14:paraId="178F7886"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произвођач:</w:t>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t>ZAMECH – по лиценци BBC</w:t>
      </w:r>
    </w:p>
    <w:p w14:paraId="760F67B8" w14:textId="77777777" w:rsidR="000953D6" w:rsidRPr="001F55C0" w:rsidRDefault="000953D6" w:rsidP="000953D6">
      <w:pPr>
        <w:numPr>
          <w:ilvl w:val="0"/>
          <w:numId w:val="44"/>
        </w:numPr>
        <w:tabs>
          <w:tab w:val="num" w:pos="1260"/>
          <w:tab w:val="left" w:pos="1440"/>
          <w:tab w:val="left" w:pos="1620"/>
        </w:tabs>
        <w:spacing w:before="0"/>
        <w:ind w:hanging="180"/>
        <w:rPr>
          <w:rFonts w:cs="Arial"/>
          <w:lang w:val="sr-Latn-CS"/>
        </w:rPr>
      </w:pPr>
      <w:r>
        <w:rPr>
          <w:rFonts w:cs="Arial"/>
          <w:lang w:val="sr-Latn-CS"/>
        </w:rPr>
        <w:t>тип:</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18K348</w:t>
      </w:r>
    </w:p>
    <w:p w14:paraId="480B0324" w14:textId="77777777" w:rsidR="000953D6" w:rsidRPr="001F55C0" w:rsidRDefault="000953D6" w:rsidP="000953D6">
      <w:pPr>
        <w:tabs>
          <w:tab w:val="num" w:pos="1260"/>
          <w:tab w:val="left" w:pos="1440"/>
          <w:tab w:val="left" w:pos="1620"/>
          <w:tab w:val="left" w:pos="5670"/>
          <w:tab w:val="left" w:pos="5812"/>
        </w:tabs>
        <w:ind w:left="5670" w:hanging="5670"/>
        <w:rPr>
          <w:rFonts w:cs="Arial"/>
          <w:lang w:val="sr-Latn-CS"/>
        </w:rPr>
      </w:pP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t>четвороцилиндрична – једноосовинска – реакциона – аксијална – кондензациона  – са међупрегревањем</w:t>
      </w:r>
    </w:p>
    <w:p w14:paraId="69845B4F"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номинална снага:</w:t>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348,5 MW</w:t>
      </w:r>
    </w:p>
    <w:p w14:paraId="15AFE0BC"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број обртаја:</w:t>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t>3000 obr/min</w:t>
      </w:r>
    </w:p>
    <w:p w14:paraId="174D4984" w14:textId="77777777" w:rsidR="000953D6" w:rsidRPr="001F55C0" w:rsidRDefault="000953D6" w:rsidP="000953D6">
      <w:pPr>
        <w:numPr>
          <w:ilvl w:val="0"/>
          <w:numId w:val="44"/>
        </w:numPr>
        <w:tabs>
          <w:tab w:val="num" w:pos="1260"/>
        </w:tabs>
        <w:spacing w:before="0"/>
        <w:ind w:left="5098" w:hanging="4196"/>
        <w:rPr>
          <w:rFonts w:cs="Arial"/>
          <w:lang w:val="sr-Latn-CS"/>
        </w:rPr>
      </w:pPr>
      <w:r w:rsidRPr="001F55C0">
        <w:rPr>
          <w:rFonts w:cs="Arial"/>
          <w:lang w:val="sr-Latn-CS"/>
        </w:rPr>
        <w:t>смер обртаја:</w:t>
      </w:r>
      <w:r w:rsidRPr="001F55C0">
        <w:rPr>
          <w:rFonts w:cs="Arial"/>
          <w:lang w:val="sr-Latn-CS"/>
        </w:rPr>
        <w:tab/>
      </w:r>
      <w:r w:rsidRPr="001F55C0">
        <w:rPr>
          <w:rFonts w:cs="Arial"/>
          <w:lang w:val="sr-Latn-CS"/>
        </w:rPr>
        <w:tab/>
        <w:t>у десно, гледајући са предње</w:t>
      </w:r>
    </w:p>
    <w:p w14:paraId="0B0A0FCB" w14:textId="77777777" w:rsidR="000953D6" w:rsidRPr="001F55C0" w:rsidRDefault="000953D6" w:rsidP="000953D6">
      <w:pPr>
        <w:ind w:left="4956" w:firstLine="708"/>
        <w:rPr>
          <w:rFonts w:cs="Arial"/>
          <w:lang w:val="sr-Latn-CS"/>
        </w:rPr>
      </w:pPr>
      <w:r w:rsidRPr="001F55C0">
        <w:rPr>
          <w:rFonts w:cs="Arial"/>
          <w:lang w:val="sr-Latn-CS"/>
        </w:rPr>
        <w:t>стране турбине према генератору</w:t>
      </w:r>
    </w:p>
    <w:p w14:paraId="1C0C9320"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притисак свеже паре:</w:t>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t>179 bara</w:t>
      </w:r>
    </w:p>
    <w:p w14:paraId="2974E4D4"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температура свеже паре:</w:t>
      </w:r>
      <w:r w:rsidRPr="001F55C0">
        <w:rPr>
          <w:rFonts w:cs="Arial"/>
          <w:lang w:val="sr-Latn-CS"/>
        </w:rPr>
        <w:tab/>
      </w:r>
      <w:r w:rsidRPr="001F55C0">
        <w:rPr>
          <w:rFonts w:cs="Arial"/>
          <w:lang w:val="sr-Latn-CS"/>
        </w:rPr>
        <w:tab/>
      </w:r>
      <w:r w:rsidRPr="001F55C0">
        <w:rPr>
          <w:rFonts w:cs="Arial"/>
          <w:lang w:val="sr-Latn-CS"/>
        </w:rPr>
        <w:tab/>
        <w:t>537°C</w:t>
      </w:r>
    </w:p>
    <w:p w14:paraId="047B6752"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количина свеже пaре:</w:t>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t>277,78 kg/s</w:t>
      </w:r>
    </w:p>
    <w:p w14:paraId="0D376126"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притисак СП на излазу из ЦВП:</w:t>
      </w:r>
      <w:r w:rsidRPr="001F55C0">
        <w:rPr>
          <w:rFonts w:cs="Arial"/>
          <w:lang w:val="sr-Latn-CS"/>
        </w:rPr>
        <w:tab/>
      </w:r>
      <w:r w:rsidRPr="001F55C0">
        <w:rPr>
          <w:rFonts w:cs="Arial"/>
          <w:lang w:val="sr-Latn-CS"/>
        </w:rPr>
        <w:tab/>
        <w:t>47,3 bara</w:t>
      </w:r>
    </w:p>
    <w:p w14:paraId="2096B6AA"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температура СП на излазу из ЦВП:</w:t>
      </w:r>
      <w:r w:rsidRPr="001F55C0">
        <w:rPr>
          <w:rFonts w:cs="Arial"/>
          <w:lang w:val="sr-Latn-CS"/>
        </w:rPr>
        <w:tab/>
      </w:r>
      <w:r w:rsidRPr="001F55C0">
        <w:rPr>
          <w:rFonts w:cs="Arial"/>
          <w:lang w:val="sr-Latn-CS"/>
        </w:rPr>
        <w:tab/>
        <w:t>338°C</w:t>
      </w:r>
    </w:p>
    <w:p w14:paraId="50EA52A7"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притисак МП паре испред ЦСП:</w:t>
      </w:r>
      <w:r w:rsidRPr="001F55C0">
        <w:rPr>
          <w:rFonts w:cs="Arial"/>
          <w:lang w:val="sr-Latn-CS"/>
        </w:rPr>
        <w:tab/>
      </w:r>
      <w:r w:rsidRPr="001F55C0">
        <w:rPr>
          <w:rFonts w:cs="Arial"/>
          <w:lang w:val="sr-Latn-CS"/>
        </w:rPr>
        <w:tab/>
        <w:t>42,4 bara</w:t>
      </w:r>
    </w:p>
    <w:p w14:paraId="4871A1AA"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температура МП паре испред ЦСП.</w:t>
      </w:r>
      <w:r w:rsidRPr="001F55C0">
        <w:rPr>
          <w:rFonts w:cs="Arial"/>
          <w:lang w:val="sr-Latn-CS"/>
        </w:rPr>
        <w:tab/>
      </w:r>
      <w:r w:rsidRPr="001F55C0">
        <w:rPr>
          <w:rFonts w:cs="Arial"/>
          <w:lang w:val="sr-Latn-CS"/>
        </w:rPr>
        <w:tab/>
        <w:t>537°C</w:t>
      </w:r>
    </w:p>
    <w:p w14:paraId="4A53DE29"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притисак паре на излазу из ЦСП:</w:t>
      </w:r>
      <w:r w:rsidRPr="001F55C0">
        <w:rPr>
          <w:rFonts w:cs="Arial"/>
          <w:lang w:val="sr-Latn-CS"/>
        </w:rPr>
        <w:tab/>
      </w:r>
      <w:r w:rsidRPr="001F55C0">
        <w:rPr>
          <w:rFonts w:cs="Arial"/>
          <w:lang w:val="sr-Latn-CS"/>
        </w:rPr>
        <w:tab/>
        <w:t>6,0 bara</w:t>
      </w:r>
    </w:p>
    <w:p w14:paraId="0E7E97D9"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температура паре на излазу из ЦСП:</w:t>
      </w:r>
      <w:r w:rsidRPr="001F55C0">
        <w:rPr>
          <w:rFonts w:cs="Arial"/>
          <w:lang w:val="sr-Latn-CS"/>
        </w:rPr>
        <w:tab/>
      </w:r>
      <w:r>
        <w:rPr>
          <w:rFonts w:cs="Arial"/>
          <w:lang w:val="sr-Latn-CS"/>
        </w:rPr>
        <w:tab/>
      </w:r>
      <w:r w:rsidRPr="001F55C0">
        <w:rPr>
          <w:rFonts w:cs="Arial"/>
          <w:lang w:val="sr-Latn-CS"/>
        </w:rPr>
        <w:t>265°C</w:t>
      </w:r>
    </w:p>
    <w:p w14:paraId="29942837"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излазни притисак:</w:t>
      </w:r>
      <w:r w:rsidRPr="001F55C0">
        <w:rPr>
          <w:rFonts w:cs="Arial"/>
          <w:lang w:val="sr-Latn-CS"/>
        </w:rPr>
        <w:tab/>
      </w:r>
      <w:r w:rsidRPr="001F55C0">
        <w:rPr>
          <w:rFonts w:cs="Arial"/>
          <w:lang w:val="sr-Latn-CS"/>
        </w:rPr>
        <w:tab/>
      </w:r>
      <w:r w:rsidRPr="001F55C0">
        <w:rPr>
          <w:rFonts w:cs="Arial"/>
          <w:lang w:val="sr-Latn-CS"/>
        </w:rPr>
        <w:tab/>
      </w:r>
      <w:r w:rsidRPr="001F55C0">
        <w:rPr>
          <w:rFonts w:cs="Arial"/>
          <w:lang w:val="sr-Latn-CS"/>
        </w:rPr>
        <w:tab/>
        <w:t>0.042 bara</w:t>
      </w:r>
    </w:p>
    <w:p w14:paraId="25B7413C" w14:textId="6EDC49F6" w:rsidR="000953D6" w:rsidRPr="000953D6" w:rsidRDefault="000953D6" w:rsidP="000953D6">
      <w:pPr>
        <w:numPr>
          <w:ilvl w:val="0"/>
          <w:numId w:val="44"/>
        </w:numPr>
        <w:tabs>
          <w:tab w:val="num" w:pos="1260"/>
        </w:tabs>
        <w:spacing w:before="0"/>
        <w:ind w:left="1083" w:hanging="181"/>
        <w:rPr>
          <w:rFonts w:cs="Arial"/>
          <w:lang w:val="sr-Latn-CS"/>
        </w:rPr>
      </w:pPr>
      <w:r w:rsidRPr="001F55C0">
        <w:rPr>
          <w:rFonts w:cs="Arial"/>
          <w:lang w:val="sr-Latn-CS"/>
        </w:rPr>
        <w:t>број одузим</w:t>
      </w:r>
      <w:r>
        <w:rPr>
          <w:rFonts w:cs="Arial"/>
          <w:lang w:val="sr-Latn-CS"/>
        </w:rPr>
        <w:t>ања: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7</w:t>
      </w:r>
    </w:p>
    <w:p w14:paraId="050E020E" w14:textId="77777777" w:rsidR="000953D6" w:rsidRDefault="000953D6" w:rsidP="000953D6">
      <w:pPr>
        <w:spacing w:after="120"/>
        <w:rPr>
          <w:rFonts w:cs="Arial"/>
          <w:b/>
          <w:lang w:val="sr-Cyrl-CS" w:eastAsia="sr-Latn-CS"/>
        </w:rPr>
      </w:pPr>
    </w:p>
    <w:p w14:paraId="58A79338" w14:textId="77777777" w:rsidR="000953D6" w:rsidRPr="001F55C0" w:rsidRDefault="000953D6" w:rsidP="000953D6">
      <w:pPr>
        <w:spacing w:after="120"/>
        <w:rPr>
          <w:rFonts w:cs="Arial"/>
          <w:b/>
          <w:lang w:val="sr-Cyrl-CS" w:eastAsia="sr-Latn-CS"/>
        </w:rPr>
      </w:pPr>
      <w:r w:rsidRPr="001F55C0">
        <w:rPr>
          <w:rFonts w:cs="Arial"/>
          <w:b/>
          <w:lang w:val="sr-Cyrl-CS" w:eastAsia="sr-Latn-CS"/>
        </w:rPr>
        <w:t>Генератор</w:t>
      </w:r>
    </w:p>
    <w:p w14:paraId="2FC7A3E9" w14:textId="77777777" w:rsidR="000953D6" w:rsidRPr="001F55C0" w:rsidRDefault="000953D6" w:rsidP="000953D6">
      <w:pPr>
        <w:tabs>
          <w:tab w:val="center" w:pos="4535"/>
          <w:tab w:val="right" w:pos="9071"/>
        </w:tabs>
        <w:rPr>
          <w:rFonts w:cs="Arial"/>
          <w:lang w:val="sr-Cyrl-CS"/>
        </w:rPr>
      </w:pPr>
      <w:r w:rsidRPr="001F55C0">
        <w:rPr>
          <w:rFonts w:cs="Arial"/>
          <w:lang w:val="sr-Cyrl-CS"/>
        </w:rPr>
        <w:t xml:space="preserve">Генератор GTHW-360, произвођач </w:t>
      </w:r>
      <w:r w:rsidRPr="001F55C0">
        <w:rPr>
          <w:rFonts w:cs="Arial"/>
        </w:rPr>
        <w:t>Dolmel</w:t>
      </w:r>
      <w:r w:rsidRPr="001F55C0">
        <w:rPr>
          <w:rFonts w:cs="Arial"/>
          <w:lang w:val="sr-Cyrl-RS"/>
        </w:rPr>
        <w:t>-Wroclaw</w:t>
      </w:r>
      <w:r w:rsidRPr="001F55C0">
        <w:rPr>
          <w:rFonts w:cs="Arial"/>
          <w:lang w:val="sr-Cyrl-CS"/>
        </w:rPr>
        <w:t>, по лиценци BBC-a (ABB). Смештен у машинској сали на коти +12,00. Хлађење генератора је комбиновано, намотај статора водом, а магнетно коло и намотај ротора водоником.</w:t>
      </w:r>
    </w:p>
    <w:p w14:paraId="18E7EFF3" w14:textId="77777777" w:rsidR="000953D6" w:rsidRDefault="000953D6" w:rsidP="000953D6">
      <w:pPr>
        <w:rPr>
          <w:rFonts w:cs="Arial"/>
          <w:lang w:val="sr-Cyrl-CS"/>
        </w:rPr>
      </w:pPr>
    </w:p>
    <w:p w14:paraId="3C1A7806" w14:textId="77777777" w:rsidR="000953D6" w:rsidRDefault="000953D6" w:rsidP="000953D6">
      <w:pPr>
        <w:rPr>
          <w:rFonts w:cs="Arial"/>
          <w:lang w:val="sr-Cyrl-CS"/>
        </w:rPr>
      </w:pPr>
    </w:p>
    <w:p w14:paraId="140E5636" w14:textId="77777777" w:rsidR="000953D6" w:rsidRPr="001F55C0" w:rsidRDefault="000953D6" w:rsidP="000953D6">
      <w:pPr>
        <w:rPr>
          <w:rFonts w:cs="Arial"/>
          <w:lang w:val="sr-Cyrl-CS"/>
        </w:rPr>
      </w:pPr>
    </w:p>
    <w:p w14:paraId="14ECE9A3" w14:textId="77777777" w:rsidR="000953D6" w:rsidRPr="001F55C0" w:rsidRDefault="000953D6" w:rsidP="000953D6">
      <w:pPr>
        <w:tabs>
          <w:tab w:val="center" w:pos="4535"/>
          <w:tab w:val="right" w:pos="9071"/>
        </w:tabs>
        <w:rPr>
          <w:rFonts w:cs="Arial"/>
        </w:rPr>
      </w:pPr>
      <w:r w:rsidRPr="001F55C0">
        <w:rPr>
          <w:rFonts w:cs="Arial"/>
          <w:lang w:val="sr-Cyrl-CS"/>
        </w:rPr>
        <w:t>Основне карактеристике генератора су:</w:t>
      </w:r>
    </w:p>
    <w:p w14:paraId="5FCBDA12" w14:textId="77777777" w:rsidR="000953D6" w:rsidRPr="001F55C0" w:rsidRDefault="000953D6" w:rsidP="000953D6">
      <w:pPr>
        <w:tabs>
          <w:tab w:val="center" w:pos="4535"/>
          <w:tab w:val="right" w:pos="9071"/>
        </w:tabs>
        <w:rPr>
          <w:rFonts w:cs="Arial"/>
        </w:rPr>
      </w:pPr>
    </w:p>
    <w:p w14:paraId="2A79C5CC" w14:textId="77777777" w:rsidR="000953D6" w:rsidRPr="001F55C0" w:rsidRDefault="000953D6" w:rsidP="000953D6">
      <w:pPr>
        <w:numPr>
          <w:ilvl w:val="0"/>
          <w:numId w:val="44"/>
        </w:numPr>
        <w:tabs>
          <w:tab w:val="num" w:pos="1260"/>
        </w:tabs>
        <w:spacing w:before="0"/>
        <w:ind w:hanging="180"/>
        <w:rPr>
          <w:rFonts w:cs="Arial"/>
          <w:lang w:val="sr-Latn-CS"/>
        </w:rPr>
      </w:pPr>
      <w:r>
        <w:rPr>
          <w:rFonts w:cs="Arial"/>
          <w:lang w:val="sr-Latn-CS"/>
        </w:rPr>
        <w:t>производња: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Dolmel</w:t>
      </w:r>
    </w:p>
    <w:p w14:paraId="1CA5F41C" w14:textId="77777777" w:rsidR="000953D6" w:rsidRPr="001F55C0" w:rsidRDefault="000953D6" w:rsidP="000953D6">
      <w:pPr>
        <w:numPr>
          <w:ilvl w:val="0"/>
          <w:numId w:val="44"/>
        </w:numPr>
        <w:tabs>
          <w:tab w:val="num" w:pos="1260"/>
        </w:tabs>
        <w:spacing w:before="0"/>
        <w:ind w:hanging="180"/>
        <w:rPr>
          <w:rFonts w:cs="Arial"/>
          <w:lang w:val="sr-Latn-CS"/>
        </w:rPr>
      </w:pPr>
      <w:r w:rsidRPr="001F55C0">
        <w:rPr>
          <w:rFonts w:cs="Arial"/>
          <w:lang w:val="sr-Latn-CS"/>
        </w:rPr>
        <w:t>тип</w:t>
      </w:r>
      <w:r>
        <w:rPr>
          <w:rFonts w:cs="Arial"/>
          <w:lang w:val="sr-Latn-CS"/>
        </w:rPr>
        <w:t>:</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GTHW – 360</w:t>
      </w:r>
    </w:p>
    <w:p w14:paraId="25929736" w14:textId="77777777" w:rsidR="000953D6" w:rsidRPr="001F55C0" w:rsidRDefault="000953D6" w:rsidP="000953D6">
      <w:pPr>
        <w:numPr>
          <w:ilvl w:val="0"/>
          <w:numId w:val="44"/>
        </w:numPr>
        <w:tabs>
          <w:tab w:val="num" w:pos="1260"/>
        </w:tabs>
        <w:spacing w:before="0"/>
        <w:ind w:hanging="180"/>
        <w:rPr>
          <w:rFonts w:cs="Arial"/>
          <w:lang w:val="sr-Latn-CS"/>
        </w:rPr>
      </w:pPr>
      <w:r>
        <w:rPr>
          <w:rFonts w:cs="Arial"/>
          <w:lang w:val="sr-Latn-CS"/>
        </w:rPr>
        <w:t>привидна снага: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410MVA</w:t>
      </w:r>
    </w:p>
    <w:p w14:paraId="03BFBF93" w14:textId="77777777" w:rsidR="000953D6" w:rsidRPr="001F55C0" w:rsidRDefault="000953D6" w:rsidP="000953D6">
      <w:pPr>
        <w:numPr>
          <w:ilvl w:val="0"/>
          <w:numId w:val="44"/>
        </w:numPr>
        <w:tabs>
          <w:tab w:val="num" w:pos="1260"/>
        </w:tabs>
        <w:spacing w:before="0"/>
        <w:ind w:hanging="180"/>
        <w:rPr>
          <w:rFonts w:cs="Arial"/>
          <w:lang w:val="sr-Latn-CS"/>
        </w:rPr>
      </w:pPr>
      <w:r>
        <w:rPr>
          <w:rFonts w:cs="Arial"/>
          <w:lang w:val="sr-Latn-CS"/>
        </w:rPr>
        <w:t>номинална снага</w:t>
      </w:r>
      <w:r>
        <w:rPr>
          <w:rFonts w:cs="Arial"/>
          <w:lang w:val="sr-Latn-CS"/>
        </w:rPr>
        <w:tab/>
        <w:t>:</w:t>
      </w:r>
      <w:r>
        <w:rPr>
          <w:rFonts w:cs="Arial"/>
          <w:lang w:val="sr-Latn-CS"/>
        </w:rPr>
        <w:tab/>
      </w:r>
      <w:r>
        <w:rPr>
          <w:rFonts w:cs="Arial"/>
          <w:lang w:val="sr-Latn-CS"/>
        </w:rPr>
        <w:tab/>
      </w:r>
      <w:r>
        <w:rPr>
          <w:rFonts w:cs="Arial"/>
          <w:lang w:val="sr-Latn-CS"/>
        </w:rPr>
        <w:tab/>
      </w:r>
      <w:r>
        <w:rPr>
          <w:rFonts w:cs="Arial"/>
          <w:lang w:val="sr-Latn-CS"/>
        </w:rPr>
        <w:tab/>
        <w:t>348</w:t>
      </w:r>
      <w:r>
        <w:rPr>
          <w:rFonts w:cs="Arial"/>
          <w:lang w:val="sr-Cyrl-RS"/>
        </w:rPr>
        <w:t>,</w:t>
      </w:r>
      <w:r w:rsidRPr="001F55C0">
        <w:rPr>
          <w:rFonts w:cs="Arial"/>
          <w:lang w:val="sr-Latn-CS"/>
        </w:rPr>
        <w:t>5MW</w:t>
      </w:r>
    </w:p>
    <w:p w14:paraId="6E250C6B" w14:textId="77777777" w:rsidR="000953D6" w:rsidRPr="001F55C0" w:rsidRDefault="000953D6" w:rsidP="000953D6">
      <w:pPr>
        <w:numPr>
          <w:ilvl w:val="0"/>
          <w:numId w:val="44"/>
        </w:numPr>
        <w:tabs>
          <w:tab w:val="num" w:pos="1260"/>
        </w:tabs>
        <w:spacing w:before="0"/>
        <w:ind w:hanging="180"/>
        <w:rPr>
          <w:rFonts w:cs="Arial"/>
          <w:lang w:val="sr-Latn-CS"/>
        </w:rPr>
      </w:pPr>
      <w:r>
        <w:rPr>
          <w:rFonts w:cs="Arial"/>
          <w:lang w:val="sr-Latn-CS"/>
        </w:rPr>
        <w:t>фактор снаге cosᵠ:</w:t>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0,85</w:t>
      </w:r>
    </w:p>
    <w:p w14:paraId="1E5A508C"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sr-Latn-CS"/>
        </w:rPr>
        <w:t>номинални напон:</w:t>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22kV</w:t>
      </w:r>
      <w:r w:rsidRPr="001F55C0">
        <w:rPr>
          <w:rFonts w:cs="Arial"/>
        </w:rPr>
        <w:sym w:font="Symbol" w:char="F0B1"/>
      </w:r>
      <w:r w:rsidRPr="001F55C0">
        <w:rPr>
          <w:rFonts w:cs="Arial"/>
          <w:lang w:val="sr-Latn-CS"/>
        </w:rPr>
        <w:t>5%</w:t>
      </w:r>
    </w:p>
    <w:p w14:paraId="09D0BF17"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sr-Latn-CS"/>
        </w:rPr>
        <w:t>струја статора: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10,77kA</w:t>
      </w:r>
    </w:p>
    <w:p w14:paraId="283F799F"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sr-Latn-CS"/>
        </w:rPr>
        <w:t>фреквенција: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50Hz</w:t>
      </w:r>
    </w:p>
    <w:p w14:paraId="26299F4E" w14:textId="77777777" w:rsidR="000953D6" w:rsidRPr="001F55C0" w:rsidRDefault="000953D6" w:rsidP="000953D6">
      <w:pPr>
        <w:numPr>
          <w:ilvl w:val="0"/>
          <w:numId w:val="44"/>
        </w:numPr>
        <w:tabs>
          <w:tab w:val="num" w:pos="1260"/>
        </w:tabs>
        <w:spacing w:before="0"/>
        <w:ind w:hanging="180"/>
        <w:jc w:val="left"/>
        <w:rPr>
          <w:rFonts w:cs="Arial"/>
          <w:lang w:val="sr-Latn-CS"/>
        </w:rPr>
      </w:pPr>
      <w:r w:rsidRPr="001F55C0">
        <w:rPr>
          <w:rFonts w:cs="Arial"/>
          <w:lang w:val="sr-Latn-CS"/>
        </w:rPr>
        <w:t>број обр</w:t>
      </w:r>
      <w:r>
        <w:rPr>
          <w:rFonts w:cs="Arial"/>
          <w:lang w:val="sr-Latn-CS"/>
        </w:rPr>
        <w:t>таја: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3000min</w:t>
      </w:r>
      <w:r w:rsidRPr="001F55C0">
        <w:rPr>
          <w:rFonts w:cs="Arial"/>
          <w:vertAlign w:val="superscript"/>
          <w:lang w:val="sr-Latn-CS"/>
        </w:rPr>
        <w:t>-1</w:t>
      </w:r>
    </w:p>
    <w:p w14:paraId="25D1454F"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pl-PL"/>
        </w:rPr>
        <w:t>однос кратког споја:</w:t>
      </w:r>
      <w:r>
        <w:rPr>
          <w:rFonts w:cs="Arial"/>
          <w:lang w:val="pl-PL"/>
        </w:rPr>
        <w:tab/>
      </w:r>
      <w:r>
        <w:rPr>
          <w:rFonts w:cs="Arial"/>
          <w:lang w:val="pl-PL"/>
        </w:rPr>
        <w:tab/>
      </w:r>
      <w:r>
        <w:rPr>
          <w:rFonts w:cs="Arial"/>
          <w:lang w:val="pl-PL"/>
        </w:rPr>
        <w:tab/>
      </w:r>
      <w:r>
        <w:rPr>
          <w:rFonts w:cs="Arial"/>
          <w:lang w:val="pl-PL"/>
        </w:rPr>
        <w:tab/>
      </w:r>
      <w:r w:rsidRPr="001F55C0">
        <w:rPr>
          <w:rFonts w:cs="Arial"/>
          <w:lang w:val="pl-PL"/>
        </w:rPr>
        <w:t>0,49</w:t>
      </w:r>
    </w:p>
    <w:p w14:paraId="685CB699"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pl-PL"/>
        </w:rPr>
        <w:t>спој статорско намотаја</w:t>
      </w:r>
      <w:r>
        <w:rPr>
          <w:rFonts w:cs="Arial"/>
          <w:lang w:val="pl-PL"/>
        </w:rPr>
        <w:tab/>
        <w:t>:</w:t>
      </w:r>
      <w:r>
        <w:rPr>
          <w:rFonts w:cs="Arial"/>
          <w:lang w:val="pl-PL"/>
        </w:rPr>
        <w:tab/>
      </w:r>
      <w:r>
        <w:rPr>
          <w:rFonts w:cs="Arial"/>
          <w:lang w:val="pl-PL"/>
        </w:rPr>
        <w:tab/>
      </w:r>
      <w:r>
        <w:rPr>
          <w:rFonts w:cs="Arial"/>
          <w:lang w:val="pl-PL"/>
        </w:rPr>
        <w:tab/>
      </w:r>
      <w:r w:rsidRPr="001F55C0">
        <w:rPr>
          <w:rFonts w:cs="Arial"/>
          <w:lang w:val="pl-PL"/>
        </w:rPr>
        <w:t>Y</w:t>
      </w:r>
    </w:p>
    <w:p w14:paraId="47D5EFB0"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pl-PL"/>
        </w:rPr>
        <w:t>синхрона реактанса (Xd):</w:t>
      </w:r>
      <w:r>
        <w:rPr>
          <w:rFonts w:cs="Arial"/>
          <w:lang w:val="pl-PL"/>
        </w:rPr>
        <w:tab/>
      </w:r>
      <w:r>
        <w:rPr>
          <w:rFonts w:cs="Arial"/>
          <w:lang w:val="pl-PL"/>
        </w:rPr>
        <w:tab/>
      </w:r>
      <w:r>
        <w:rPr>
          <w:rFonts w:cs="Arial"/>
          <w:lang w:val="pl-PL"/>
        </w:rPr>
        <w:tab/>
      </w:r>
      <w:r w:rsidRPr="001F55C0">
        <w:rPr>
          <w:rFonts w:cs="Arial"/>
          <w:lang w:val="pl-PL"/>
        </w:rPr>
        <w:t>250%</w:t>
      </w:r>
    </w:p>
    <w:p w14:paraId="75590030"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sr-Latn-CS"/>
        </w:rPr>
        <w:t>транзитна реактанса (Xd'):</w:t>
      </w:r>
      <w:r>
        <w:rPr>
          <w:rFonts w:cs="Arial"/>
          <w:lang w:val="sr-Latn-CS"/>
        </w:rPr>
        <w:tab/>
      </w:r>
      <w:r>
        <w:rPr>
          <w:rFonts w:cs="Arial"/>
          <w:lang w:val="sr-Latn-CS"/>
        </w:rPr>
        <w:tab/>
      </w:r>
      <w:r>
        <w:rPr>
          <w:rFonts w:cs="Arial"/>
          <w:lang w:val="sr-Latn-CS"/>
        </w:rPr>
        <w:tab/>
      </w:r>
      <w:r w:rsidRPr="001F55C0">
        <w:rPr>
          <w:rFonts w:cs="Arial"/>
          <w:lang w:val="sr-Latn-CS"/>
        </w:rPr>
        <w:t>31,5%</w:t>
      </w:r>
    </w:p>
    <w:p w14:paraId="726915B0"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sr-Latn-CS"/>
        </w:rPr>
        <w:t>субтранзитна рекатанса (Xd"):</w:t>
      </w:r>
      <w:r>
        <w:rPr>
          <w:rFonts w:cs="Arial"/>
          <w:lang w:val="sr-Latn-CS"/>
        </w:rPr>
        <w:tab/>
      </w:r>
      <w:r>
        <w:rPr>
          <w:rFonts w:cs="Arial"/>
          <w:lang w:val="sr-Latn-CS"/>
        </w:rPr>
        <w:tab/>
      </w:r>
      <w:r>
        <w:rPr>
          <w:rFonts w:cs="Arial"/>
          <w:lang w:val="sr-Latn-CS"/>
        </w:rPr>
        <w:tab/>
      </w:r>
      <w:r w:rsidRPr="001F55C0">
        <w:rPr>
          <w:rFonts w:cs="Arial"/>
          <w:lang w:val="sr-Latn-CS"/>
        </w:rPr>
        <w:t>22,5%</w:t>
      </w:r>
    </w:p>
    <w:p w14:paraId="4472027D" w14:textId="77777777" w:rsidR="000953D6" w:rsidRPr="001F55C0" w:rsidRDefault="000953D6" w:rsidP="000953D6">
      <w:pPr>
        <w:numPr>
          <w:ilvl w:val="0"/>
          <w:numId w:val="44"/>
        </w:numPr>
        <w:tabs>
          <w:tab w:val="num" w:pos="1260"/>
        </w:tabs>
        <w:spacing w:before="0"/>
        <w:ind w:hanging="180"/>
        <w:jc w:val="left"/>
        <w:rPr>
          <w:rFonts w:cs="Arial"/>
          <w:lang w:val="sr-Latn-CS"/>
        </w:rPr>
      </w:pPr>
      <w:r w:rsidRPr="001F55C0">
        <w:rPr>
          <w:rFonts w:cs="Arial"/>
          <w:lang w:val="pl-PL"/>
        </w:rPr>
        <w:t>изол</w:t>
      </w:r>
      <w:r>
        <w:rPr>
          <w:rFonts w:cs="Arial"/>
          <w:lang w:val="pl-PL"/>
        </w:rPr>
        <w:t>ација намотаја статора и ротора:</w:t>
      </w:r>
      <w:r>
        <w:rPr>
          <w:rFonts w:cs="Arial"/>
          <w:lang w:val="pl-PL"/>
        </w:rPr>
        <w:tab/>
      </w:r>
      <w:r>
        <w:rPr>
          <w:rFonts w:cs="Arial"/>
          <w:lang w:val="pl-PL"/>
        </w:rPr>
        <w:tab/>
      </w:r>
      <w:r w:rsidRPr="001F55C0">
        <w:rPr>
          <w:rFonts w:cs="Arial"/>
          <w:lang w:val="pl-PL"/>
        </w:rPr>
        <w:t>KLASA F</w:t>
      </w:r>
    </w:p>
    <w:p w14:paraId="64D6517F" w14:textId="77777777" w:rsidR="000953D6" w:rsidRPr="001F55C0" w:rsidRDefault="000953D6" w:rsidP="000953D6">
      <w:pPr>
        <w:numPr>
          <w:ilvl w:val="0"/>
          <w:numId w:val="44"/>
        </w:numPr>
        <w:tabs>
          <w:tab w:val="num" w:pos="1260"/>
        </w:tabs>
        <w:spacing w:before="0"/>
        <w:ind w:hanging="180"/>
        <w:jc w:val="left"/>
        <w:rPr>
          <w:rFonts w:cs="Arial"/>
          <w:lang w:val="sr-Latn-CS"/>
        </w:rPr>
      </w:pPr>
      <w:r>
        <w:rPr>
          <w:rFonts w:cs="Arial"/>
          <w:lang w:val="pl-PL"/>
        </w:rPr>
        <w:t>хлађење статора:</w:t>
      </w:r>
      <w:r>
        <w:rPr>
          <w:rFonts w:cs="Arial"/>
          <w:lang w:val="pl-PL"/>
        </w:rPr>
        <w:tab/>
      </w:r>
      <w:r>
        <w:rPr>
          <w:rFonts w:cs="Arial"/>
          <w:lang w:val="pl-PL"/>
        </w:rPr>
        <w:tab/>
      </w:r>
      <w:r>
        <w:rPr>
          <w:rFonts w:cs="Arial"/>
          <w:lang w:val="pl-PL"/>
        </w:rPr>
        <w:tab/>
      </w:r>
      <w:r>
        <w:rPr>
          <w:rFonts w:cs="Arial"/>
          <w:lang w:val="pl-PL"/>
        </w:rPr>
        <w:tab/>
      </w:r>
      <w:r w:rsidRPr="001F55C0">
        <w:rPr>
          <w:rFonts w:cs="Arial"/>
          <w:lang w:val="pl-PL"/>
        </w:rPr>
        <w:t>водом</w:t>
      </w:r>
    </w:p>
    <w:p w14:paraId="0D01580C" w14:textId="77777777" w:rsidR="000953D6" w:rsidRPr="001F55C0" w:rsidRDefault="000953D6" w:rsidP="000953D6">
      <w:pPr>
        <w:numPr>
          <w:ilvl w:val="0"/>
          <w:numId w:val="44"/>
        </w:numPr>
        <w:tabs>
          <w:tab w:val="num" w:pos="1260"/>
        </w:tabs>
        <w:spacing w:before="0"/>
        <w:ind w:hanging="180"/>
        <w:jc w:val="left"/>
        <w:rPr>
          <w:rFonts w:cs="Arial"/>
          <w:lang w:val="sr-Latn-CS"/>
        </w:rPr>
      </w:pPr>
      <w:r w:rsidRPr="001F55C0">
        <w:rPr>
          <w:rFonts w:cs="Arial"/>
          <w:lang w:val="sr-Latn-CS"/>
        </w:rPr>
        <w:t>хлађење р</w:t>
      </w:r>
      <w:r>
        <w:rPr>
          <w:rFonts w:cs="Arial"/>
          <w:lang w:val="sr-Latn-CS"/>
        </w:rPr>
        <w:t>отора:</w:t>
      </w:r>
      <w:r>
        <w:rPr>
          <w:rFonts w:cs="Arial"/>
          <w:lang w:val="sr-Latn-CS"/>
        </w:rPr>
        <w:tab/>
      </w:r>
      <w:r>
        <w:rPr>
          <w:rFonts w:cs="Arial"/>
          <w:lang w:val="sr-Latn-CS"/>
        </w:rPr>
        <w:tab/>
      </w:r>
      <w:r>
        <w:rPr>
          <w:rFonts w:cs="Arial"/>
          <w:lang w:val="sr-Latn-CS"/>
        </w:rPr>
        <w:tab/>
      </w:r>
      <w:r>
        <w:rPr>
          <w:rFonts w:cs="Arial"/>
          <w:lang w:val="sr-Latn-CS"/>
        </w:rPr>
        <w:tab/>
      </w:r>
      <w:r>
        <w:rPr>
          <w:rFonts w:cs="Arial"/>
          <w:lang w:val="sr-Latn-CS"/>
        </w:rPr>
        <w:tab/>
      </w:r>
      <w:r w:rsidRPr="001F55C0">
        <w:rPr>
          <w:rFonts w:cs="Arial"/>
          <w:lang w:val="sr-Latn-CS"/>
        </w:rPr>
        <w:t>водоником</w:t>
      </w:r>
    </w:p>
    <w:p w14:paraId="079B6ED9" w14:textId="77777777" w:rsidR="000953D6" w:rsidRDefault="000953D6" w:rsidP="000953D6">
      <w:pPr>
        <w:rPr>
          <w:rFonts w:cs="Arial"/>
          <w:lang w:val="sr-Cyrl-RS"/>
        </w:rPr>
      </w:pPr>
    </w:p>
    <w:p w14:paraId="70F82DEE" w14:textId="77777777" w:rsidR="000953D6" w:rsidRPr="001F55C0" w:rsidRDefault="000953D6" w:rsidP="000953D6">
      <w:pPr>
        <w:rPr>
          <w:rFonts w:cs="Arial"/>
          <w:lang w:val="sr-Cyrl-RS"/>
        </w:rPr>
      </w:pPr>
      <w:r>
        <w:rPr>
          <w:rFonts w:cs="Arial"/>
          <w:lang w:val="sr-Cyrl-RS"/>
        </w:rPr>
        <w:t>Предвиђене активности</w:t>
      </w:r>
    </w:p>
    <w:p w14:paraId="7C06FF04" w14:textId="77777777" w:rsidR="000953D6" w:rsidRPr="001F55C0" w:rsidRDefault="000953D6" w:rsidP="000953D6">
      <w:pPr>
        <w:numPr>
          <w:ilvl w:val="0"/>
          <w:numId w:val="42"/>
        </w:numPr>
        <w:spacing w:before="0"/>
        <w:rPr>
          <w:rFonts w:cs="Arial"/>
          <w:lang w:val="ru-RU" w:eastAsia="sr-Latn-CS"/>
        </w:rPr>
      </w:pPr>
      <w:r w:rsidRPr="001F55C0">
        <w:rPr>
          <w:rFonts w:cs="Arial"/>
          <w:lang w:val="ru-RU" w:eastAsia="sr-Latn-CS"/>
        </w:rPr>
        <w:t>Услуга одржавања турбинских постројења и машинског дела генератора.</w:t>
      </w:r>
    </w:p>
    <w:p w14:paraId="33722A86" w14:textId="77777777" w:rsidR="000953D6" w:rsidRPr="001F55C0" w:rsidRDefault="000953D6" w:rsidP="000953D6">
      <w:pPr>
        <w:numPr>
          <w:ilvl w:val="0"/>
          <w:numId w:val="42"/>
        </w:numPr>
        <w:spacing w:before="0"/>
        <w:rPr>
          <w:rFonts w:cs="Arial"/>
          <w:lang w:val="ru-RU" w:eastAsia="sr-Latn-CS"/>
        </w:rPr>
      </w:pPr>
      <w:r w:rsidRPr="001F55C0">
        <w:rPr>
          <w:rFonts w:cs="Arial"/>
          <w:lang w:val="ru-RU" w:eastAsia="sr-Latn-CS"/>
        </w:rPr>
        <w:t>Услуга одржавања постројења за ХПВ и ХПК.</w:t>
      </w:r>
    </w:p>
    <w:p w14:paraId="3DD62A13" w14:textId="77777777" w:rsidR="000953D6" w:rsidRPr="001F55C0" w:rsidRDefault="000953D6" w:rsidP="000953D6">
      <w:pPr>
        <w:numPr>
          <w:ilvl w:val="0"/>
          <w:numId w:val="42"/>
        </w:numPr>
        <w:spacing w:before="0"/>
        <w:rPr>
          <w:rFonts w:cs="Arial"/>
          <w:bCs/>
          <w:iCs/>
          <w:lang w:val="ru-RU" w:eastAsia="sr-Latn-CS"/>
        </w:rPr>
      </w:pPr>
      <w:r w:rsidRPr="001F55C0">
        <w:rPr>
          <w:rFonts w:cs="Arial"/>
          <w:bCs/>
          <w:iCs/>
          <w:lang w:val="ru-RU" w:eastAsia="sr-Latn-CS"/>
        </w:rPr>
        <w:t xml:space="preserve">Предвиђени број </w:t>
      </w:r>
      <w:r>
        <w:rPr>
          <w:rFonts w:cs="Arial"/>
          <w:bCs/>
          <w:iCs/>
          <w:lang w:val="ru-RU" w:eastAsia="sr-Latn-CS"/>
        </w:rPr>
        <w:t xml:space="preserve">сати на годишњем нивоу износи </w:t>
      </w:r>
      <w:r>
        <w:rPr>
          <w:rFonts w:cs="Arial"/>
          <w:bCs/>
          <w:iCs/>
          <w:lang w:val="sr-Latn-RS" w:eastAsia="sr-Latn-CS"/>
        </w:rPr>
        <w:t>19</w:t>
      </w:r>
      <w:r>
        <w:rPr>
          <w:rFonts w:cs="Arial"/>
          <w:bCs/>
          <w:iCs/>
          <w:lang w:val="ru-RU" w:eastAsia="sr-Latn-CS"/>
        </w:rPr>
        <w:t>0</w:t>
      </w:r>
      <w:r w:rsidRPr="001F55C0">
        <w:rPr>
          <w:rFonts w:cs="Arial"/>
          <w:bCs/>
          <w:iCs/>
          <w:lang w:val="ru-RU" w:eastAsia="sr-Latn-CS"/>
        </w:rPr>
        <w:t>00 сати за позиције 2.1 и 2.2 из спецификације.</w:t>
      </w:r>
    </w:p>
    <w:p w14:paraId="5C18FB1C" w14:textId="77777777" w:rsidR="000953D6" w:rsidRPr="001F55C0" w:rsidRDefault="000953D6" w:rsidP="000953D6">
      <w:pPr>
        <w:numPr>
          <w:ilvl w:val="0"/>
          <w:numId w:val="42"/>
        </w:numPr>
        <w:spacing w:before="0"/>
        <w:rPr>
          <w:rFonts w:cs="Arial"/>
          <w:bCs/>
          <w:iCs/>
          <w:lang w:val="ru-RU" w:eastAsia="sr-Latn-CS"/>
        </w:rPr>
      </w:pPr>
      <w:r w:rsidRPr="001F55C0">
        <w:rPr>
          <w:rFonts w:cs="Arial"/>
          <w:bCs/>
          <w:iCs/>
          <w:lang w:val="ru-RU" w:eastAsia="sr-Latn-CS"/>
        </w:rPr>
        <w:t>Цену формирати према норма часу.</w:t>
      </w:r>
    </w:p>
    <w:p w14:paraId="5ACF148B" w14:textId="396EDD12" w:rsidR="000953D6" w:rsidRPr="000953D6" w:rsidRDefault="000953D6" w:rsidP="000953D6">
      <w:pPr>
        <w:numPr>
          <w:ilvl w:val="0"/>
          <w:numId w:val="42"/>
        </w:numPr>
        <w:spacing w:before="0"/>
        <w:rPr>
          <w:rFonts w:cs="Arial"/>
          <w:lang w:val="ru-RU" w:eastAsia="sr-Latn-CS"/>
        </w:rPr>
      </w:pPr>
      <w:r w:rsidRPr="001F55C0">
        <w:rPr>
          <w:rFonts w:cs="Arial"/>
          <w:lang w:val="ru-RU" w:eastAsia="sr-Latn-CS"/>
        </w:rPr>
        <w:t>Понуђач ће имати на располагању сву расположиву документацију која је у власништву ТЕКО-Б.</w:t>
      </w:r>
    </w:p>
    <w:p w14:paraId="154D27D3" w14:textId="6D23D59A" w:rsidR="000953D6" w:rsidRPr="000953D6" w:rsidRDefault="000953D6" w:rsidP="000953D6">
      <w:pPr>
        <w:rPr>
          <w:rFonts w:cs="Arial"/>
          <w:lang w:val="sr-Cyrl-RS"/>
        </w:rPr>
      </w:pPr>
      <w:r w:rsidRPr="001F55C0">
        <w:rPr>
          <w:rFonts w:cs="Arial"/>
          <w:b/>
          <w:lang w:val="sr-Cyrl-CS"/>
        </w:rPr>
        <w:t>2. Спецификација</w:t>
      </w:r>
    </w:p>
    <w:p w14:paraId="4BFD85D2" w14:textId="77777777" w:rsidR="000953D6" w:rsidRPr="00FF232D" w:rsidRDefault="000953D6" w:rsidP="000953D6">
      <w:pPr>
        <w:rPr>
          <w:rFonts w:cs="Arial"/>
          <w:lang w:val="ru-RU"/>
        </w:rPr>
      </w:pPr>
      <w:r w:rsidRPr="001F55C0">
        <w:rPr>
          <w:rFonts w:cs="Arial"/>
          <w:lang w:val="ru-RU"/>
        </w:rPr>
        <w:t>2.</w:t>
      </w:r>
      <w:r w:rsidRPr="001F55C0">
        <w:rPr>
          <w:rFonts w:cs="Arial"/>
          <w:lang w:val="sr-Latn-CS"/>
        </w:rPr>
        <w:t xml:space="preserve">1. </w:t>
      </w:r>
      <w:r w:rsidRPr="001F55C0">
        <w:rPr>
          <w:rFonts w:cs="Arial"/>
          <w:lang w:val="ru-RU"/>
        </w:rPr>
        <w:t>Одржавање турбогенераторског постројења блока 1 и блока 2, тип 18К348 према упутству произвођача ''</w:t>
      </w:r>
      <w:r w:rsidRPr="001F55C0">
        <w:rPr>
          <w:rFonts w:cs="Arial"/>
          <w:lang w:val="sr-Latn-CS"/>
        </w:rPr>
        <w:t>ZAMECH</w:t>
      </w:r>
      <w:r w:rsidRPr="001F55C0">
        <w:rPr>
          <w:rFonts w:cs="Arial"/>
          <w:lang w:val="ru-RU"/>
        </w:rPr>
        <w:t>''</w:t>
      </w:r>
      <w:r>
        <w:rPr>
          <w:rFonts w:cs="Arial"/>
          <w:lang w:val="sr-Latn-RS"/>
        </w:rPr>
        <w:t xml:space="preserve"> </w:t>
      </w:r>
      <w:r w:rsidRPr="001F55C0">
        <w:rPr>
          <w:rFonts w:cs="Arial"/>
          <w:lang w:val="ru-RU"/>
        </w:rPr>
        <w:t xml:space="preserve">- Пољска. Одржавање турбогенераторског постројења обухвата текуће и интервентно одржавање. За ову врсту посла предвидети сталну присутност у првој смени (8 сати) најмање </w:t>
      </w:r>
      <w:r>
        <w:rPr>
          <w:rFonts w:cs="Arial"/>
          <w:lang w:val="sr-Latn-RS"/>
        </w:rPr>
        <w:t>5</w:t>
      </w:r>
      <w:r w:rsidRPr="001F55C0">
        <w:rPr>
          <w:rFonts w:cs="Arial"/>
          <w:lang w:val="ru-RU"/>
        </w:rPr>
        <w:t xml:space="preserve"> радника.</w:t>
      </w:r>
    </w:p>
    <w:p w14:paraId="58039DA8" w14:textId="77777777" w:rsidR="000953D6" w:rsidRPr="001F55C0" w:rsidRDefault="000953D6" w:rsidP="000953D6">
      <w:pPr>
        <w:rPr>
          <w:rFonts w:cs="Arial"/>
          <w:lang w:val="pl-PL"/>
        </w:rPr>
      </w:pPr>
      <w:r w:rsidRPr="001F55C0">
        <w:rPr>
          <w:rFonts w:cs="Arial"/>
          <w:lang w:val="sr-Latn-CS"/>
        </w:rPr>
        <w:t>2.</w:t>
      </w:r>
      <w:r w:rsidRPr="001F55C0">
        <w:rPr>
          <w:rFonts w:cs="Arial"/>
          <w:lang w:val="ru-RU"/>
        </w:rPr>
        <w:t>2.</w:t>
      </w:r>
      <w:r w:rsidRPr="001F55C0">
        <w:rPr>
          <w:rFonts w:cs="Arial"/>
          <w:lang w:val="sr-Latn-CS"/>
        </w:rPr>
        <w:t xml:space="preserve"> </w:t>
      </w:r>
      <w:r w:rsidRPr="001F55C0">
        <w:rPr>
          <w:rFonts w:cs="Arial"/>
          <w:lang w:val="pl-PL"/>
        </w:rPr>
        <w:t>Ангажовање радника</w:t>
      </w:r>
      <w:r>
        <w:rPr>
          <w:rFonts w:cs="Arial"/>
          <w:lang w:val="pl-PL"/>
        </w:rPr>
        <w:t xml:space="preserve"> </w:t>
      </w:r>
      <w:r w:rsidRPr="001F55C0">
        <w:rPr>
          <w:rFonts w:cs="Arial"/>
          <w:lang w:val="pl-PL"/>
        </w:rPr>
        <w:t>-</w:t>
      </w:r>
      <w:r>
        <w:rPr>
          <w:rFonts w:cs="Arial"/>
          <w:lang w:val="pl-PL"/>
        </w:rPr>
        <w:t xml:space="preserve"> </w:t>
      </w:r>
      <w:r w:rsidRPr="001F55C0">
        <w:rPr>
          <w:rFonts w:cs="Arial"/>
          <w:lang w:val="pl-PL"/>
        </w:rPr>
        <w:t>маш.</w:t>
      </w:r>
      <w:r w:rsidRPr="001F55C0">
        <w:rPr>
          <w:rFonts w:cs="Arial"/>
          <w:lang w:val="ru-RU"/>
        </w:rPr>
        <w:t xml:space="preserve"> </w:t>
      </w:r>
      <w:r w:rsidRPr="001F55C0">
        <w:rPr>
          <w:rFonts w:cs="Arial"/>
          <w:lang w:val="pl-PL"/>
        </w:rPr>
        <w:t xml:space="preserve">бравара за послове на одржавању постројења ХПВ и ХПК, обухвата текуће и интервентно одржавање. Интервентно одржавање подразумева хитно отклањање квара те је из тог разлога потребна стална присутност извршиоца. </w:t>
      </w:r>
      <w:r w:rsidRPr="001F55C0">
        <w:rPr>
          <w:rFonts w:cs="Arial"/>
          <w:lang w:val="sr-Latn-CS"/>
        </w:rPr>
        <w:t>Предвиђени п</w:t>
      </w:r>
      <w:r w:rsidRPr="001F55C0">
        <w:rPr>
          <w:rFonts w:cs="Arial"/>
          <w:lang w:val="pl-PL"/>
        </w:rPr>
        <w:t>ослови су:</w:t>
      </w:r>
    </w:p>
    <w:p w14:paraId="1DC4241A" w14:textId="77777777" w:rsidR="000953D6" w:rsidRPr="001F55C0" w:rsidRDefault="000953D6" w:rsidP="000953D6">
      <w:pPr>
        <w:numPr>
          <w:ilvl w:val="0"/>
          <w:numId w:val="43"/>
        </w:numPr>
        <w:spacing w:before="0"/>
        <w:ind w:left="709" w:hanging="283"/>
        <w:rPr>
          <w:rFonts w:cs="Arial"/>
          <w:lang w:val="pl-PL"/>
        </w:rPr>
      </w:pPr>
      <w:r w:rsidRPr="001F55C0">
        <w:rPr>
          <w:rFonts w:cs="Arial"/>
          <w:lang w:val="pl-PL"/>
        </w:rPr>
        <w:t>Поправка свих врсти пумпи за транспорт воде и хемик</w:t>
      </w:r>
      <w:r w:rsidRPr="001F55C0">
        <w:rPr>
          <w:rFonts w:cs="Arial"/>
          <w:lang w:val="ru-RU"/>
        </w:rPr>
        <w:t>алија</w:t>
      </w:r>
      <w:r w:rsidRPr="001F55C0">
        <w:rPr>
          <w:rFonts w:cs="Arial"/>
          <w:lang w:val="pl-PL"/>
        </w:rPr>
        <w:t xml:space="preserve"> (једностепене-вишестепене центрифугалне, завојне, клипне, мембранске и остале),</w:t>
      </w:r>
    </w:p>
    <w:p w14:paraId="08A9CCC5" w14:textId="77777777" w:rsidR="000953D6" w:rsidRPr="001F55C0" w:rsidRDefault="000953D6" w:rsidP="000953D6">
      <w:pPr>
        <w:numPr>
          <w:ilvl w:val="0"/>
          <w:numId w:val="43"/>
        </w:numPr>
        <w:spacing w:before="0"/>
        <w:ind w:left="709" w:hanging="283"/>
        <w:rPr>
          <w:rFonts w:cs="Arial"/>
          <w:lang w:val="pl-PL"/>
        </w:rPr>
      </w:pPr>
      <w:r w:rsidRPr="001F55C0">
        <w:rPr>
          <w:rFonts w:cs="Arial"/>
          <w:lang w:val="pl-PL"/>
        </w:rPr>
        <w:t>Одржавање складишних резрервоара воде и хемикалија, филтера на линији за ХПВ и ХПК</w:t>
      </w:r>
      <w:r w:rsidRPr="001F55C0">
        <w:rPr>
          <w:rFonts w:cs="Arial"/>
          <w:lang w:val="ru-RU"/>
        </w:rPr>
        <w:t>,</w:t>
      </w:r>
    </w:p>
    <w:p w14:paraId="75215471" w14:textId="77777777" w:rsidR="000953D6" w:rsidRPr="001F55C0" w:rsidRDefault="000953D6" w:rsidP="000953D6">
      <w:pPr>
        <w:numPr>
          <w:ilvl w:val="0"/>
          <w:numId w:val="43"/>
        </w:numPr>
        <w:spacing w:before="0"/>
        <w:ind w:left="709" w:hanging="283"/>
        <w:rPr>
          <w:rFonts w:cs="Arial"/>
          <w:lang w:val="pl-PL"/>
        </w:rPr>
      </w:pPr>
      <w:r w:rsidRPr="001F55C0">
        <w:rPr>
          <w:rFonts w:cs="Arial"/>
          <w:lang w:val="pl-PL"/>
        </w:rPr>
        <w:t xml:space="preserve">Одржавање преградне и регулационе гумиране/не гумиране арматуре. </w:t>
      </w:r>
    </w:p>
    <w:p w14:paraId="1AB159B5" w14:textId="77777777" w:rsidR="000953D6" w:rsidRPr="001F55C0" w:rsidRDefault="000953D6" w:rsidP="000953D6">
      <w:pPr>
        <w:rPr>
          <w:rFonts w:cs="Arial"/>
          <w:lang w:val="ru-RU"/>
        </w:rPr>
      </w:pPr>
      <w:r w:rsidRPr="001F55C0">
        <w:rPr>
          <w:rFonts w:cs="Arial"/>
          <w:lang w:val="pl-PL"/>
        </w:rPr>
        <w:t>Резервни делови и потрошни материјал су обавеза Наручиоца</w:t>
      </w:r>
      <w:r w:rsidRPr="001F55C0">
        <w:rPr>
          <w:rFonts w:cs="Arial"/>
          <w:lang w:val="ru-RU"/>
        </w:rPr>
        <w:t>. П</w:t>
      </w:r>
      <w:r w:rsidRPr="001F55C0">
        <w:rPr>
          <w:rFonts w:cs="Arial"/>
          <w:lang w:val="pl-PL"/>
        </w:rPr>
        <w:t xml:space="preserve">риручни алат, као и сва потребна пратећа опрема за обављање послова је обавеза </w:t>
      </w:r>
      <w:r w:rsidRPr="001F55C0">
        <w:rPr>
          <w:rFonts w:cs="Arial"/>
          <w:lang w:val="ru-RU"/>
        </w:rPr>
        <w:t>Понуђача</w:t>
      </w:r>
      <w:r w:rsidRPr="001F55C0">
        <w:rPr>
          <w:rFonts w:cs="Arial"/>
          <w:lang w:val="pl-PL"/>
        </w:rPr>
        <w:t>, ХТЗ</w:t>
      </w:r>
      <w:r>
        <w:rPr>
          <w:rFonts w:cs="Arial"/>
          <w:lang w:val="pl-PL"/>
        </w:rPr>
        <w:t xml:space="preserve"> </w:t>
      </w:r>
      <w:r w:rsidRPr="001F55C0">
        <w:rPr>
          <w:rFonts w:cs="Arial"/>
          <w:lang w:val="pl-PL"/>
        </w:rPr>
        <w:t>-</w:t>
      </w:r>
      <w:r>
        <w:rPr>
          <w:rFonts w:cs="Arial"/>
          <w:lang w:val="pl-PL"/>
        </w:rPr>
        <w:t xml:space="preserve"> </w:t>
      </w:r>
      <w:r w:rsidRPr="001F55C0">
        <w:rPr>
          <w:rFonts w:cs="Arial"/>
          <w:lang w:val="pl-PL"/>
        </w:rPr>
        <w:t>опрема за услове у хемијској индустрији</w:t>
      </w:r>
      <w:r w:rsidRPr="001F55C0">
        <w:rPr>
          <w:rFonts w:cs="Arial"/>
          <w:lang w:val="ru-RU"/>
        </w:rPr>
        <w:t>.</w:t>
      </w:r>
    </w:p>
    <w:p w14:paraId="20CB2263" w14:textId="77777777" w:rsidR="000953D6" w:rsidRPr="001F55C0" w:rsidRDefault="000953D6" w:rsidP="000953D6">
      <w:pPr>
        <w:rPr>
          <w:rFonts w:cs="Arial"/>
          <w:lang w:val="pl-PL"/>
        </w:rPr>
      </w:pPr>
      <w:r w:rsidRPr="001F55C0">
        <w:rPr>
          <w:rFonts w:cs="Arial"/>
          <w:lang w:val="pl-PL"/>
        </w:rPr>
        <w:t>За ову врсту посла предвидети сталну присутност у првој смени (8</w:t>
      </w:r>
      <w:r w:rsidRPr="001F55C0">
        <w:rPr>
          <w:rFonts w:cs="Arial"/>
          <w:lang w:val="ru-RU"/>
        </w:rPr>
        <w:t xml:space="preserve"> сати</w:t>
      </w:r>
      <w:r w:rsidRPr="001F55C0">
        <w:rPr>
          <w:rFonts w:cs="Arial"/>
          <w:lang w:val="pl-PL"/>
        </w:rPr>
        <w:t>)</w:t>
      </w:r>
      <w:r w:rsidRPr="001F55C0">
        <w:rPr>
          <w:rFonts w:cs="Arial"/>
          <w:lang w:val="ru-RU"/>
        </w:rPr>
        <w:t xml:space="preserve"> </w:t>
      </w:r>
      <w:r>
        <w:rPr>
          <w:rFonts w:cs="Arial"/>
          <w:lang w:val="ru-RU"/>
        </w:rPr>
        <w:t xml:space="preserve">најмање </w:t>
      </w:r>
      <w:r>
        <w:rPr>
          <w:rFonts w:cs="Arial"/>
          <w:lang w:val="sr-Latn-RS"/>
        </w:rPr>
        <w:t>3</w:t>
      </w:r>
      <w:r w:rsidRPr="001F55C0">
        <w:rPr>
          <w:rFonts w:cs="Arial"/>
          <w:lang w:val="ru-RU"/>
        </w:rPr>
        <w:t xml:space="preserve"> радника. </w:t>
      </w:r>
    </w:p>
    <w:p w14:paraId="73B52F17" w14:textId="77777777" w:rsidR="001513CA" w:rsidRDefault="001513CA" w:rsidP="001513CA">
      <w:pPr>
        <w:spacing w:before="0"/>
        <w:rPr>
          <w:rFonts w:cs="Arial"/>
          <w:sz w:val="20"/>
          <w:szCs w:val="20"/>
          <w:lang w:val="sr-Cyrl-RS"/>
        </w:rPr>
      </w:pPr>
    </w:p>
    <w:p w14:paraId="12C65B86" w14:textId="77777777" w:rsidR="000953D6" w:rsidRPr="000953D6" w:rsidRDefault="000953D6" w:rsidP="001513CA">
      <w:pPr>
        <w:spacing w:before="0"/>
        <w:rPr>
          <w:rFonts w:cs="Arial"/>
          <w:sz w:val="20"/>
          <w:szCs w:val="20"/>
          <w:lang w:val="sr-Cyrl-RS"/>
        </w:rPr>
      </w:pPr>
    </w:p>
    <w:p w14:paraId="065A0B9E" w14:textId="08DE7867" w:rsidR="001C61F4" w:rsidRPr="00E941EA" w:rsidRDefault="001C61F4" w:rsidP="001C61F4">
      <w:pPr>
        <w:pStyle w:val="Heading10"/>
        <w:ind w:left="0" w:firstLine="0"/>
        <w:jc w:val="both"/>
        <w:rPr>
          <w:rFonts w:cs="Arial"/>
          <w:lang w:val="sr-Cyrl-RS"/>
        </w:rPr>
      </w:pPr>
      <w:bookmarkStart w:id="20" w:name="_Toc441651542"/>
      <w:bookmarkStart w:id="21" w:name="_Toc442559880"/>
      <w:r w:rsidRPr="00E941EA">
        <w:rPr>
          <w:rFonts w:cs="Arial"/>
          <w:lang w:val="sr-Cyrl-RS"/>
        </w:rPr>
        <w:lastRenderedPageBreak/>
        <w:t>3.</w:t>
      </w:r>
      <w:r w:rsidR="00E94664" w:rsidRPr="00E941EA">
        <w:rPr>
          <w:rFonts w:cs="Arial"/>
          <w:lang w:val="sr-Cyrl-RS"/>
        </w:rPr>
        <w:t>2</w:t>
      </w:r>
      <w:r w:rsidRPr="00E941EA">
        <w:rPr>
          <w:rFonts w:cs="Arial"/>
          <w:lang w:val="sr-Cyrl-RS"/>
        </w:rPr>
        <w:t xml:space="preserve"> Рок извршења услуга</w:t>
      </w:r>
    </w:p>
    <w:bookmarkEnd w:id="20"/>
    <w:bookmarkEnd w:id="21"/>
    <w:p w14:paraId="77E92A66" w14:textId="7CA84333" w:rsidR="00141C33" w:rsidRPr="00141C33" w:rsidRDefault="00141C33" w:rsidP="00141C33">
      <w:pPr>
        <w:tabs>
          <w:tab w:val="left" w:pos="520"/>
        </w:tabs>
        <w:snapToGrid w:val="0"/>
        <w:rPr>
          <w:rFonts w:cs="Arial"/>
          <w:lang w:val="sr-Latn-RS"/>
        </w:rPr>
      </w:pPr>
      <w:r w:rsidRPr="00141C33">
        <w:rPr>
          <w:rFonts w:cs="Arial"/>
          <w:lang w:val="sr-Latn-RS"/>
        </w:rPr>
        <w:t>Рок извршења услуге је</w:t>
      </w:r>
      <w:r w:rsidR="005B0F92">
        <w:rPr>
          <w:rFonts w:cs="Arial"/>
          <w:lang w:val="sr-Cyrl-RS"/>
        </w:rPr>
        <w:t xml:space="preserve"> сукцесивно </w:t>
      </w:r>
      <w:r w:rsidRPr="00141C33">
        <w:rPr>
          <w:rFonts w:cs="Arial"/>
          <w:lang w:val="sr-Latn-RS"/>
        </w:rPr>
        <w:t xml:space="preserve"> у року до</w:t>
      </w:r>
      <w:r w:rsidR="000953D6">
        <w:rPr>
          <w:rFonts w:cs="Arial"/>
          <w:lang w:val="sr-Cyrl-RS"/>
        </w:rPr>
        <w:t xml:space="preserve"> 18</w:t>
      </w:r>
      <w:r w:rsidRPr="00141C33">
        <w:rPr>
          <w:rFonts w:cs="Arial"/>
          <w:lang w:val="sr-Cyrl-RS"/>
        </w:rPr>
        <w:t xml:space="preserve"> месеци </w:t>
      </w:r>
      <w:r w:rsidRPr="00141C33">
        <w:rPr>
          <w:rFonts w:cs="Arial"/>
          <w:lang w:val="sr-Latn-RS"/>
        </w:rPr>
        <w:t xml:space="preserve"> од дана   ступања уговора на снагу. </w:t>
      </w:r>
    </w:p>
    <w:p w14:paraId="4A6AE4ED" w14:textId="61DC90A6" w:rsidR="00E94664" w:rsidRPr="0055797D" w:rsidRDefault="00E94664" w:rsidP="004455E8">
      <w:pPr>
        <w:ind w:left="2" w:firstLine="1"/>
        <w:rPr>
          <w:rFonts w:cs="Arial"/>
          <w:b/>
          <w:lang w:val="sr-Cyrl-RS"/>
        </w:rPr>
      </w:pPr>
      <w:r w:rsidRPr="0055797D">
        <w:rPr>
          <w:rFonts w:cs="Arial"/>
          <w:b/>
          <w:lang w:val="sr-Latn-RS"/>
        </w:rPr>
        <w:t>3.</w:t>
      </w:r>
      <w:r w:rsidRPr="0055797D">
        <w:rPr>
          <w:rFonts w:cs="Arial"/>
          <w:b/>
          <w:lang w:val="sr-Cyrl-RS"/>
        </w:rPr>
        <w:t>3</w:t>
      </w:r>
      <w:r w:rsidRPr="0055797D">
        <w:rPr>
          <w:rFonts w:cs="Arial"/>
          <w:b/>
          <w:lang w:val="sr-Latn-RS"/>
        </w:rPr>
        <w:t>. Me</w:t>
      </w:r>
      <w:r w:rsidRPr="0055797D">
        <w:rPr>
          <w:rFonts w:cs="Arial"/>
          <w:b/>
          <w:lang w:val="sr-Cyrl-RS"/>
        </w:rPr>
        <w:t>сто извршења</w:t>
      </w:r>
    </w:p>
    <w:p w14:paraId="415B7D52" w14:textId="378000AF" w:rsidR="005E2A27" w:rsidRPr="00E44189" w:rsidRDefault="005E2A27" w:rsidP="005E2A27">
      <w:pPr>
        <w:ind w:left="2" w:firstLine="1"/>
        <w:rPr>
          <w:rFonts w:cs="Arial"/>
          <w:lang w:val="ru-RU"/>
        </w:rPr>
      </w:pPr>
      <w:r w:rsidRPr="001601DB">
        <w:rPr>
          <w:rFonts w:eastAsia="Arial Unicode MS" w:cs="Arial"/>
          <w:lang w:val="sr-Cyrl-CS"/>
        </w:rPr>
        <w:t xml:space="preserve">ЈП ЕПС – Огранак ТЕ – КО </w:t>
      </w:r>
      <w:r>
        <w:rPr>
          <w:rFonts w:eastAsia="Arial Unicode MS" w:cs="Arial"/>
          <w:lang w:val="sr-Cyrl-CS"/>
        </w:rPr>
        <w:t>Костолац,</w:t>
      </w:r>
      <w:r w:rsidRPr="005E2A27">
        <w:rPr>
          <w:rFonts w:cs="Arial"/>
          <w:lang w:val="sr-Latn-RS"/>
        </w:rPr>
        <w:t xml:space="preserve"> </w:t>
      </w:r>
      <w:r>
        <w:rPr>
          <w:rFonts w:cs="Arial"/>
          <w:lang w:val="sr-Latn-RS"/>
        </w:rPr>
        <w:t xml:space="preserve">TE </w:t>
      </w:r>
      <w:r>
        <w:rPr>
          <w:rFonts w:cs="Arial"/>
          <w:lang w:val="sr-Cyrl-RS"/>
        </w:rPr>
        <w:t>Костолац Б</w:t>
      </w:r>
      <w:r>
        <w:rPr>
          <w:rFonts w:cs="Arial"/>
          <w:lang w:val="ru-RU"/>
        </w:rPr>
        <w:t>.</w:t>
      </w:r>
    </w:p>
    <w:p w14:paraId="25FE8A6C" w14:textId="331B82D9" w:rsidR="00F84AF1" w:rsidRPr="00E941EA" w:rsidRDefault="00F84AF1" w:rsidP="006C5764">
      <w:pPr>
        <w:pStyle w:val="Heading10"/>
        <w:ind w:left="0" w:firstLine="0"/>
        <w:jc w:val="both"/>
        <w:rPr>
          <w:rFonts w:cs="Arial"/>
        </w:rPr>
      </w:pPr>
      <w:r w:rsidRPr="00E941EA">
        <w:rPr>
          <w:rFonts w:cs="Arial"/>
          <w:lang w:val="ru-RU"/>
        </w:rPr>
        <w:t>3.</w:t>
      </w:r>
      <w:r w:rsidR="00E94664" w:rsidRPr="00E941EA">
        <w:rPr>
          <w:rFonts w:cs="Arial"/>
          <w:lang w:val="ru-RU"/>
        </w:rPr>
        <w:t>4</w:t>
      </w:r>
      <w:r w:rsidRPr="00E941EA">
        <w:rPr>
          <w:rFonts w:cs="Arial"/>
          <w:lang w:val="ru-RU"/>
        </w:rPr>
        <w:t xml:space="preserve">. </w:t>
      </w:r>
      <w:r w:rsidRPr="00E941EA">
        <w:rPr>
          <w:rFonts w:cs="Arial"/>
        </w:rPr>
        <w:t>Квалитативни и квантитативни пријем</w:t>
      </w:r>
    </w:p>
    <w:p w14:paraId="23B92391" w14:textId="77777777" w:rsidR="0098018B" w:rsidRPr="00E941EA" w:rsidRDefault="0098018B" w:rsidP="0098018B">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1096289A" w14:textId="77777777" w:rsidR="0098018B" w:rsidRPr="00E941EA" w:rsidRDefault="0098018B" w:rsidP="0098018B">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E941EA" w:rsidRDefault="0098018B" w:rsidP="0098018B">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E941EA" w:rsidRDefault="0098018B" w:rsidP="0098018B">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E941EA" w:rsidRDefault="0098018B" w:rsidP="0098018B">
      <w:pPr>
        <w:rPr>
          <w:rFonts w:cs="Arial"/>
          <w:lang w:val="sr-Cyrl-CS"/>
        </w:rPr>
      </w:pPr>
      <w:r w:rsidRPr="00E941EA">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E941EA" w:rsidRDefault="00637505" w:rsidP="008112A2">
      <w:pPr>
        <w:spacing w:before="0"/>
        <w:rPr>
          <w:rFonts w:cs="Arial"/>
          <w:b/>
          <w:i/>
          <w:lang w:val="ru-RU" w:eastAsia="zh-CN"/>
        </w:rPr>
      </w:pPr>
    </w:p>
    <w:p w14:paraId="00D226F9" w14:textId="23C154D0" w:rsidR="00730526" w:rsidRPr="00E941EA" w:rsidRDefault="00506224" w:rsidP="008112A2">
      <w:pPr>
        <w:spacing w:before="0"/>
        <w:rPr>
          <w:rFonts w:cs="Arial"/>
          <w:b/>
          <w:lang w:val="ru-RU" w:eastAsia="zh-CN"/>
        </w:rPr>
      </w:pPr>
      <w:r w:rsidRPr="00E941EA">
        <w:rPr>
          <w:rFonts w:cs="Arial"/>
          <w:b/>
          <w:lang w:val="ru-RU" w:eastAsia="zh-CN"/>
        </w:rPr>
        <w:t>3.</w:t>
      </w:r>
      <w:r w:rsidR="00E94664" w:rsidRPr="00E941EA">
        <w:rPr>
          <w:rFonts w:cs="Arial"/>
          <w:b/>
          <w:lang w:val="ru-RU" w:eastAsia="zh-CN"/>
        </w:rPr>
        <w:t>5</w:t>
      </w:r>
      <w:r w:rsidRPr="00E941EA">
        <w:rPr>
          <w:rFonts w:cs="Arial"/>
          <w:b/>
          <w:lang w:val="ru-RU" w:eastAsia="zh-CN"/>
        </w:rPr>
        <w:t xml:space="preserve"> Гарантни период</w:t>
      </w:r>
    </w:p>
    <w:p w14:paraId="625AE909" w14:textId="2BE376DB" w:rsidR="0055797D" w:rsidRDefault="0055797D" w:rsidP="0055797D">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 мора да износи минимум 1</w:t>
      </w:r>
      <w:r w:rsidRPr="00E44189">
        <w:rPr>
          <w:rFonts w:cs="Arial"/>
          <w:lang w:val="ru-RU" w:eastAsia="zh-CN"/>
        </w:rPr>
        <w:t>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482721">
        <w:rPr>
          <w:rFonts w:cs="Arial"/>
          <w:lang w:val="ru-RU" w:eastAsia="zh-CN"/>
        </w:rPr>
        <w:t>.</w:t>
      </w:r>
    </w:p>
    <w:p w14:paraId="73861A9F" w14:textId="77777777" w:rsidR="006C5764" w:rsidRPr="00E941EA" w:rsidRDefault="006C5764" w:rsidP="006C5764">
      <w:pPr>
        <w:spacing w:before="0"/>
        <w:rPr>
          <w:rFonts w:cs="Arial"/>
          <w:lang w:val="ru-RU" w:eastAsia="zh-CN"/>
        </w:rPr>
      </w:pPr>
    </w:p>
    <w:p w14:paraId="1CF99352" w14:textId="77777777" w:rsidR="00555C8B" w:rsidRDefault="00555C8B" w:rsidP="006C5764">
      <w:pPr>
        <w:rPr>
          <w:rFonts w:cs="Arial"/>
          <w:i/>
          <w:lang w:val="sr-Cyrl-CS" w:eastAsia="ar-SA"/>
        </w:rPr>
      </w:pPr>
    </w:p>
    <w:p w14:paraId="4359210A" w14:textId="77777777" w:rsidR="00141C33" w:rsidRDefault="00141C33" w:rsidP="006C5764">
      <w:pPr>
        <w:rPr>
          <w:rFonts w:cs="Arial"/>
          <w:i/>
          <w:lang w:val="sr-Cyrl-CS" w:eastAsia="ar-SA"/>
        </w:rPr>
      </w:pPr>
    </w:p>
    <w:p w14:paraId="4D5543AA" w14:textId="77777777" w:rsidR="00141C33" w:rsidRDefault="00141C33" w:rsidP="006C5764">
      <w:pPr>
        <w:rPr>
          <w:rFonts w:cs="Arial"/>
          <w:i/>
          <w:lang w:val="sr-Cyrl-CS" w:eastAsia="ar-SA"/>
        </w:rPr>
      </w:pPr>
    </w:p>
    <w:p w14:paraId="3A4ED112" w14:textId="77777777" w:rsidR="00141C33" w:rsidRDefault="00141C33" w:rsidP="006C5764">
      <w:pPr>
        <w:rPr>
          <w:rFonts w:cs="Arial"/>
          <w:i/>
          <w:lang w:val="sr-Cyrl-CS" w:eastAsia="ar-SA"/>
        </w:rPr>
      </w:pPr>
    </w:p>
    <w:p w14:paraId="7CB76CDD" w14:textId="77777777" w:rsidR="00141C33" w:rsidRDefault="00141C33" w:rsidP="006C5764">
      <w:pPr>
        <w:rPr>
          <w:rFonts w:cs="Arial"/>
          <w:i/>
          <w:lang w:val="sr-Cyrl-CS" w:eastAsia="ar-SA"/>
        </w:rPr>
      </w:pPr>
    </w:p>
    <w:p w14:paraId="23D84582" w14:textId="77777777" w:rsidR="00141C33" w:rsidRDefault="00141C33" w:rsidP="006C5764">
      <w:pPr>
        <w:rPr>
          <w:rFonts w:cs="Arial"/>
          <w:i/>
          <w:lang w:val="sr-Cyrl-CS" w:eastAsia="ar-SA"/>
        </w:rPr>
      </w:pPr>
    </w:p>
    <w:p w14:paraId="3AEF635E" w14:textId="77777777" w:rsidR="00141C33" w:rsidRDefault="00141C33" w:rsidP="006C5764">
      <w:pPr>
        <w:rPr>
          <w:rFonts w:cs="Arial"/>
          <w:i/>
          <w:lang w:val="sr-Cyrl-CS" w:eastAsia="ar-SA"/>
        </w:rPr>
      </w:pPr>
    </w:p>
    <w:p w14:paraId="0CC3F082" w14:textId="77777777" w:rsidR="00141C33" w:rsidRDefault="00141C33" w:rsidP="006C5764">
      <w:pPr>
        <w:rPr>
          <w:rFonts w:cs="Arial"/>
          <w:i/>
          <w:lang w:val="sr-Cyrl-CS" w:eastAsia="ar-SA"/>
        </w:rPr>
      </w:pPr>
    </w:p>
    <w:p w14:paraId="53EE5928" w14:textId="77777777" w:rsidR="00141C33" w:rsidRDefault="00141C33" w:rsidP="006C5764">
      <w:pPr>
        <w:rPr>
          <w:rFonts w:cs="Arial"/>
          <w:i/>
          <w:lang w:val="sr-Cyrl-CS" w:eastAsia="ar-SA"/>
        </w:rPr>
      </w:pPr>
    </w:p>
    <w:p w14:paraId="79DF3AA1" w14:textId="77777777" w:rsidR="00141C33" w:rsidRDefault="00141C33" w:rsidP="006C5764">
      <w:pPr>
        <w:rPr>
          <w:rFonts w:cs="Arial"/>
          <w:i/>
          <w:lang w:val="sr-Cyrl-CS" w:eastAsia="ar-SA"/>
        </w:rPr>
      </w:pPr>
    </w:p>
    <w:p w14:paraId="03D9304C" w14:textId="77777777" w:rsidR="00141C33" w:rsidRDefault="00141C33" w:rsidP="006C5764">
      <w:pPr>
        <w:rPr>
          <w:rFonts w:cs="Arial"/>
          <w:i/>
          <w:lang w:val="sr-Cyrl-CS" w:eastAsia="ar-SA"/>
        </w:rPr>
      </w:pPr>
    </w:p>
    <w:p w14:paraId="3E1E8630" w14:textId="77777777" w:rsidR="00141C33" w:rsidRDefault="00141C33" w:rsidP="006C5764">
      <w:pPr>
        <w:rPr>
          <w:rFonts w:cs="Arial"/>
          <w:i/>
          <w:lang w:val="sr-Cyrl-CS" w:eastAsia="ar-SA"/>
        </w:rPr>
      </w:pPr>
    </w:p>
    <w:p w14:paraId="340EAA38" w14:textId="77777777" w:rsidR="00141C33" w:rsidRDefault="00141C33" w:rsidP="006C5764">
      <w:pPr>
        <w:rPr>
          <w:rFonts w:cs="Arial"/>
          <w:i/>
          <w:lang w:val="sr-Cyrl-CS" w:eastAsia="ar-SA"/>
        </w:rPr>
      </w:pPr>
    </w:p>
    <w:p w14:paraId="31A4E476" w14:textId="77777777" w:rsidR="00141C33" w:rsidRDefault="00141C33" w:rsidP="006C5764">
      <w:pPr>
        <w:rPr>
          <w:rFonts w:cs="Arial"/>
          <w:i/>
          <w:lang w:val="sr-Cyrl-CS" w:eastAsia="ar-SA"/>
        </w:rPr>
      </w:pPr>
    </w:p>
    <w:p w14:paraId="1DDD4C99" w14:textId="77777777" w:rsidR="00141C33" w:rsidRDefault="00141C33" w:rsidP="006C5764">
      <w:pPr>
        <w:rPr>
          <w:rFonts w:cs="Arial"/>
          <w:i/>
          <w:lang w:val="sr-Cyrl-CS" w:eastAsia="ar-SA"/>
        </w:rPr>
      </w:pPr>
    </w:p>
    <w:p w14:paraId="36443905" w14:textId="77777777" w:rsidR="00141C33" w:rsidRDefault="00141C33" w:rsidP="006C5764">
      <w:pPr>
        <w:rPr>
          <w:rFonts w:cs="Arial"/>
          <w:i/>
          <w:lang w:val="sr-Cyrl-CS" w:eastAsia="ar-SA"/>
        </w:rPr>
      </w:pPr>
    </w:p>
    <w:p w14:paraId="5A6C5965" w14:textId="77777777" w:rsidR="00FE4A70" w:rsidRPr="00E941EA" w:rsidRDefault="00FE4A70" w:rsidP="00F6303B">
      <w:pPr>
        <w:pStyle w:val="Heading10"/>
        <w:numPr>
          <w:ilvl w:val="0"/>
          <w:numId w:val="13"/>
        </w:numPr>
        <w:jc w:val="both"/>
        <w:rPr>
          <w:rFonts w:cs="Arial"/>
          <w:lang w:val="sr-Cyrl-RS"/>
        </w:rPr>
      </w:pPr>
      <w:bookmarkStart w:id="22" w:name="_Toc442559884"/>
      <w:r w:rsidRPr="00E941EA">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103A95">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E44189" w14:paraId="75C83B89" w14:textId="77777777" w:rsidTr="00103A95">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E44189" w14:paraId="2682E38B" w14:textId="77777777" w:rsidTr="00103A95">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E941EA">
              <w:rPr>
                <w:rFonts w:cs="Arial"/>
                <w:lang w:val="ru-RU"/>
              </w:rPr>
              <w:lastRenderedPageBreak/>
              <w:t xml:space="preserve">доставити </w:t>
            </w:r>
            <w:r w:rsidRPr="00E941EA">
              <w:rPr>
                <w:rFonts w:cs="Arial"/>
                <w:u w:val="single"/>
                <w:lang w:val="ru-RU"/>
              </w:rPr>
              <w:t>и</w:t>
            </w:r>
            <w:r w:rsidRPr="00E941E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E44189" w14:paraId="635BD7BF" w14:textId="77777777" w:rsidTr="00103A95">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lastRenderedPageBreak/>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F6303B">
            <w:pPr>
              <w:numPr>
                <w:ilvl w:val="0"/>
                <w:numId w:val="15"/>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E941EA"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20B88F3D" w14:textId="77777777" w:rsidR="00FE4A70" w:rsidRPr="00E941EA" w:rsidRDefault="00FE4A70" w:rsidP="00103A95">
            <w:pPr>
              <w:tabs>
                <w:tab w:val="left" w:pos="680"/>
              </w:tabs>
              <w:snapToGrid w:val="0"/>
              <w:contextualSpacing/>
              <w:rPr>
                <w:rFonts w:cs="Arial"/>
                <w:i/>
                <w:lang w:val="ru-RU"/>
              </w:rPr>
            </w:pPr>
          </w:p>
        </w:tc>
      </w:tr>
      <w:tr w:rsidR="00E941EA" w:rsidRPr="00E44189" w14:paraId="2FC2D577" w14:textId="77777777" w:rsidTr="00103A95">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E941EA">
              <w:rPr>
                <w:rFonts w:cs="Arial"/>
                <w:lang w:val="ru-RU"/>
              </w:rPr>
              <w:lastRenderedPageBreak/>
              <w:t>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F6303B">
            <w:pPr>
              <w:numPr>
                <w:ilvl w:val="0"/>
                <w:numId w:val="16"/>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10374F53" w14:textId="77777777" w:rsidR="00FE4A70" w:rsidRPr="00E941EA" w:rsidRDefault="00FE4A70" w:rsidP="00F6303B">
            <w:pPr>
              <w:numPr>
                <w:ilvl w:val="0"/>
                <w:numId w:val="16"/>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p w14:paraId="34EAD38F" w14:textId="77777777" w:rsidR="00FE4A70" w:rsidRPr="00E941EA" w:rsidRDefault="00FE4A70" w:rsidP="00103A95">
            <w:pPr>
              <w:snapToGrid w:val="0"/>
              <w:ind w:left="720"/>
              <w:rPr>
                <w:rFonts w:cs="Arial"/>
                <w:lang w:val="ru-RU"/>
              </w:rPr>
            </w:pPr>
          </w:p>
        </w:tc>
      </w:tr>
      <w:tr w:rsidR="00E941EA" w:rsidRPr="00E941EA" w14:paraId="7A702CE3" w14:textId="77777777" w:rsidTr="00103A95">
        <w:trPr>
          <w:jc w:val="center"/>
        </w:trPr>
        <w:tc>
          <w:tcPr>
            <w:tcW w:w="729" w:type="dxa"/>
            <w:vAlign w:val="center"/>
          </w:tcPr>
          <w:p w14:paraId="6083F8C4" w14:textId="77777777" w:rsidR="00FE4A70" w:rsidRPr="00E941EA" w:rsidRDefault="00FE4A70" w:rsidP="00103A95">
            <w:pPr>
              <w:jc w:val="center"/>
              <w:rPr>
                <w:rFonts w:cs="Arial"/>
                <w:lang w:val="ru-RU"/>
              </w:rPr>
            </w:pPr>
          </w:p>
        </w:tc>
        <w:tc>
          <w:tcPr>
            <w:tcW w:w="8430" w:type="dxa"/>
          </w:tcPr>
          <w:p w14:paraId="41EB5C6E" w14:textId="77777777" w:rsidR="00FE4A70" w:rsidRPr="00E941EA" w:rsidRDefault="00FE4A70" w:rsidP="00103A95">
            <w:pPr>
              <w:ind w:right="-180"/>
              <w:jc w:val="center"/>
              <w:rPr>
                <w:rFonts w:cs="Arial"/>
                <w:b/>
                <w:i/>
                <w:lang w:val="ru-RU"/>
              </w:rPr>
            </w:pPr>
            <w:r w:rsidRPr="00E941EA">
              <w:rPr>
                <w:rFonts w:cs="Arial"/>
                <w:b/>
                <w:lang w:val="ru-RU"/>
              </w:rPr>
              <w:t xml:space="preserve">4.2  ДОДАТНИ УСЛОВИ </w:t>
            </w:r>
          </w:p>
          <w:p w14:paraId="7D45D102" w14:textId="77777777" w:rsidR="00FE4A70" w:rsidRPr="00E941EA" w:rsidRDefault="00FE4A70" w:rsidP="00103A95">
            <w:pPr>
              <w:snapToGrid w:val="0"/>
              <w:jc w:val="center"/>
              <w:rPr>
                <w:rFonts w:cs="Arial"/>
                <w:b/>
                <w:lang w:val="sr-Cyrl-RS"/>
              </w:rPr>
            </w:pPr>
            <w:r w:rsidRPr="00E941EA">
              <w:rPr>
                <w:rFonts w:cs="Arial"/>
                <w:b/>
                <w:lang w:val="ru-RU"/>
              </w:rPr>
              <w:t xml:space="preserve">ЗА УЧЕШЋЕ У ПОСТУПКУ ЈАВНЕ НАБАВКЕ ИЗ ЧЛАНА 76. </w:t>
            </w:r>
            <w:r w:rsidRPr="00E941EA">
              <w:rPr>
                <w:rFonts w:cs="Arial"/>
                <w:b/>
              </w:rPr>
              <w:t>З</w:t>
            </w:r>
            <w:r w:rsidRPr="00E941EA">
              <w:rPr>
                <w:rFonts w:cs="Arial"/>
                <w:b/>
                <w:lang w:val="sr-Cyrl-RS"/>
              </w:rPr>
              <w:t>АКОНА</w:t>
            </w:r>
          </w:p>
        </w:tc>
      </w:tr>
      <w:tr w:rsidR="00E941EA" w:rsidRPr="00E44189" w14:paraId="491F4443" w14:textId="77777777" w:rsidTr="00103A95">
        <w:trPr>
          <w:jc w:val="center"/>
        </w:trPr>
        <w:tc>
          <w:tcPr>
            <w:tcW w:w="729" w:type="dxa"/>
            <w:vAlign w:val="center"/>
          </w:tcPr>
          <w:p w14:paraId="3C7707B6" w14:textId="798AF8CA" w:rsidR="00FE4A70" w:rsidRPr="003545A1" w:rsidRDefault="008D0D9B" w:rsidP="00103A95">
            <w:pPr>
              <w:jc w:val="center"/>
              <w:rPr>
                <w:rFonts w:cs="Arial"/>
                <w:lang w:val="sr-Latn-RS"/>
              </w:rPr>
            </w:pPr>
            <w:r w:rsidRPr="00E941EA">
              <w:rPr>
                <w:rFonts w:cs="Arial"/>
                <w:lang w:val="sr-Cyrl-RS"/>
              </w:rPr>
              <w:t>5</w:t>
            </w:r>
            <w:r w:rsidR="003545A1">
              <w:rPr>
                <w:rFonts w:cs="Arial"/>
                <w:lang w:val="sr-Latn-RS"/>
              </w:rPr>
              <w:t>.</w:t>
            </w:r>
          </w:p>
        </w:tc>
        <w:tc>
          <w:tcPr>
            <w:tcW w:w="8430" w:type="dxa"/>
          </w:tcPr>
          <w:p w14:paraId="3771A677"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Услов:</w:t>
            </w:r>
          </w:p>
          <w:p w14:paraId="1E0BE6AB" w14:textId="77777777" w:rsidR="00904816" w:rsidRPr="005E18DE" w:rsidRDefault="00904816" w:rsidP="00904816">
            <w:pPr>
              <w:autoSpaceDE w:val="0"/>
              <w:autoSpaceDN w:val="0"/>
              <w:adjustRightInd w:val="0"/>
              <w:rPr>
                <w:rFonts w:cs="Arial"/>
                <w:b/>
                <w:lang w:val="ru-RU"/>
              </w:rPr>
            </w:pPr>
            <w:r w:rsidRPr="005E18DE">
              <w:rPr>
                <w:rFonts w:cs="Arial"/>
                <w:b/>
                <w:lang w:val="ru-RU"/>
              </w:rPr>
              <w:t>Финансијски капацитет</w:t>
            </w:r>
          </w:p>
          <w:p w14:paraId="499CF3E1" w14:textId="5360CB06" w:rsidR="00904816" w:rsidRPr="0055797D" w:rsidRDefault="00904816" w:rsidP="00904816">
            <w:pPr>
              <w:autoSpaceDE w:val="0"/>
              <w:autoSpaceDN w:val="0"/>
              <w:adjustRightInd w:val="0"/>
              <w:spacing w:before="0"/>
              <w:rPr>
                <w:rFonts w:cs="Arial"/>
                <w:i/>
                <w:lang w:val="sr-Cyrl-RS"/>
              </w:rPr>
            </w:pPr>
            <w:r w:rsidRPr="00E941EA">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Pr>
                <w:rFonts w:eastAsia="Calibri" w:cs="Arial"/>
                <w:lang w:val="sr-Cyrl-RS"/>
              </w:rPr>
              <w:t>у блокади.</w:t>
            </w:r>
          </w:p>
          <w:p w14:paraId="5DD39053"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 xml:space="preserve">Доказ: </w:t>
            </w:r>
          </w:p>
          <w:p w14:paraId="18549D11" w14:textId="5A793F5A" w:rsidR="00904816" w:rsidRPr="00E941EA" w:rsidRDefault="00904816" w:rsidP="00904816">
            <w:pPr>
              <w:shd w:val="clear" w:color="auto" w:fill="FFFFFF"/>
              <w:tabs>
                <w:tab w:val="left" w:pos="192"/>
                <w:tab w:val="left" w:pos="328"/>
                <w:tab w:val="left" w:pos="680"/>
              </w:tabs>
              <w:ind w:right="68"/>
              <w:contextualSpacing/>
              <w:rPr>
                <w:rFonts w:eastAsia="Calibri" w:cs="Arial"/>
                <w:lang w:val="sr-Cyrl-RS"/>
              </w:rPr>
            </w:pPr>
            <w:r w:rsidRPr="00E941EA">
              <w:rPr>
                <w:rFonts w:eastAsia="Calibri" w:cs="Arial"/>
                <w:lang w:val="ru-RU"/>
              </w:rPr>
              <w:t xml:space="preserve">1) </w:t>
            </w:r>
            <w:r w:rsidRPr="00E941EA">
              <w:rPr>
                <w:rFonts w:eastAsia="Calibri" w:cs="Arial"/>
                <w:lang w:val="sr-Cyrl-RS"/>
              </w:rPr>
              <w:t xml:space="preserve">Потврда Народне банке Србије да понуђач није био </w:t>
            </w:r>
            <w:r w:rsidR="0055797D">
              <w:rPr>
                <w:rFonts w:eastAsia="Calibri" w:cs="Arial"/>
                <w:lang w:val="sr-Cyrl-RS"/>
              </w:rPr>
              <w:t>у блокади</w:t>
            </w:r>
            <w:r w:rsidRPr="00E941EA">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E941EA"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E941EA">
              <w:rPr>
                <w:rFonts w:eastAsia="Calibri" w:cs="Arial"/>
                <w:b/>
                <w:lang w:val="sr-Cyrl-RS"/>
              </w:rPr>
              <w:t xml:space="preserve"> </w:t>
            </w:r>
            <w:r w:rsidRPr="00E941EA">
              <w:rPr>
                <w:rFonts w:eastAsia="Calibri" w:cs="Arial"/>
                <w:lang w:val="sr-Cyrl-RS"/>
              </w:rPr>
              <w:t>или</w:t>
            </w:r>
          </w:p>
          <w:p w14:paraId="5429681A" w14:textId="77777777" w:rsidR="00FE4A70" w:rsidRDefault="00904816" w:rsidP="00904816">
            <w:pPr>
              <w:autoSpaceDE w:val="0"/>
              <w:autoSpaceDN w:val="0"/>
              <w:adjustRightInd w:val="0"/>
              <w:spacing w:before="0"/>
              <w:rPr>
                <w:rFonts w:eastAsia="Calibri" w:cs="Arial"/>
                <w:lang w:val="sr-Cyrl-RS"/>
              </w:rPr>
            </w:pPr>
            <w:r w:rsidRPr="00E941EA">
              <w:rPr>
                <w:rFonts w:eastAsia="Calibri" w:cs="Arial"/>
                <w:lang w:val="sr-Cyrl-RS"/>
              </w:rPr>
              <w:t xml:space="preserve">2) </w:t>
            </w:r>
            <w:r w:rsidRPr="00E941EA">
              <w:rPr>
                <w:rFonts w:eastAsia="Calibri" w:cs="Arial"/>
                <w:lang w:val="ru-RU"/>
              </w:rPr>
              <w:t xml:space="preserve">Извештај о бонитету за јавне набавке </w:t>
            </w:r>
            <w:r w:rsidRPr="00E941EA">
              <w:rPr>
                <w:rFonts w:eastAsia="Calibri" w:cs="Arial"/>
                <w:lang w:val="sr-Cyrl-RS"/>
              </w:rPr>
              <w:t xml:space="preserve">БОН ЈН који издаје </w:t>
            </w:r>
            <w:r w:rsidRPr="00E941EA">
              <w:rPr>
                <w:rFonts w:eastAsia="Calibri" w:cs="Arial"/>
                <w:lang w:val="ru-RU"/>
              </w:rPr>
              <w:t>Агенција за привредне регистре</w:t>
            </w:r>
            <w:r w:rsidRPr="00E941EA">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E941EA" w:rsidRDefault="00AD47E5" w:rsidP="00904816">
            <w:pPr>
              <w:autoSpaceDE w:val="0"/>
              <w:autoSpaceDN w:val="0"/>
              <w:adjustRightInd w:val="0"/>
              <w:spacing w:before="0"/>
              <w:rPr>
                <w:rFonts w:eastAsia="Calibri" w:cs="Arial"/>
                <w:lang w:val="sr-Cyrl-RS"/>
              </w:rPr>
            </w:pPr>
          </w:p>
        </w:tc>
      </w:tr>
      <w:tr w:rsidR="000A7B77" w:rsidRPr="00E44189" w14:paraId="68DEA96F" w14:textId="77777777" w:rsidTr="00103A95">
        <w:trPr>
          <w:jc w:val="center"/>
        </w:trPr>
        <w:tc>
          <w:tcPr>
            <w:tcW w:w="729" w:type="dxa"/>
            <w:vAlign w:val="center"/>
          </w:tcPr>
          <w:p w14:paraId="7FAEAD22" w14:textId="28D629BE" w:rsidR="000A7B77" w:rsidRPr="00E941EA" w:rsidRDefault="000A7B77" w:rsidP="000A7B77">
            <w:pPr>
              <w:jc w:val="center"/>
              <w:rPr>
                <w:rFonts w:cs="Arial"/>
                <w:lang w:val="sr-Cyrl-RS"/>
              </w:rPr>
            </w:pPr>
            <w:r>
              <w:rPr>
                <w:rFonts w:cs="Arial"/>
                <w:lang w:val="sr-Cyrl-RS"/>
              </w:rPr>
              <w:t>6.</w:t>
            </w:r>
          </w:p>
        </w:tc>
        <w:tc>
          <w:tcPr>
            <w:tcW w:w="8430" w:type="dxa"/>
          </w:tcPr>
          <w:p w14:paraId="3B0C1EC3" w14:textId="77777777" w:rsidR="000A7B77" w:rsidRPr="00963D3F" w:rsidRDefault="000A7B77" w:rsidP="000A7B77">
            <w:pPr>
              <w:autoSpaceDE w:val="0"/>
              <w:autoSpaceDN w:val="0"/>
              <w:adjustRightInd w:val="0"/>
              <w:spacing w:after="120"/>
              <w:rPr>
                <w:rFonts w:cs="Arial"/>
                <w:b/>
                <w:lang w:val="ru-RU"/>
              </w:rPr>
            </w:pPr>
            <w:r w:rsidRPr="00963D3F">
              <w:rPr>
                <w:rFonts w:cs="Arial"/>
                <w:b/>
                <w:u w:val="single"/>
                <w:lang w:val="ru-RU"/>
              </w:rPr>
              <w:t>Услов:</w:t>
            </w:r>
          </w:p>
          <w:p w14:paraId="5B04F648" w14:textId="77777777" w:rsidR="000A7B77" w:rsidRPr="003168A0" w:rsidRDefault="000A7B77" w:rsidP="000A7B77">
            <w:pPr>
              <w:autoSpaceDE w:val="0"/>
              <w:autoSpaceDN w:val="0"/>
              <w:adjustRightInd w:val="0"/>
              <w:spacing w:after="120"/>
              <w:rPr>
                <w:rFonts w:cs="Arial"/>
                <w:b/>
                <w:lang w:val="ru-RU"/>
              </w:rPr>
            </w:pPr>
            <w:r w:rsidRPr="003168A0">
              <w:rPr>
                <w:rFonts w:cs="Arial"/>
                <w:b/>
                <w:lang w:val="ru-RU"/>
              </w:rPr>
              <w:t>Пословни капацитет</w:t>
            </w:r>
          </w:p>
          <w:p w14:paraId="55CBB614" w14:textId="77777777" w:rsidR="002C4068" w:rsidRPr="001F55C0" w:rsidRDefault="002C4068" w:rsidP="002C4068">
            <w:pPr>
              <w:numPr>
                <w:ilvl w:val="0"/>
                <w:numId w:val="46"/>
              </w:numPr>
              <w:spacing w:before="0"/>
              <w:rPr>
                <w:rFonts w:cs="Arial"/>
                <w:lang w:val="sr-Cyrl-CS" w:eastAsia="sr-Latn-CS"/>
              </w:rPr>
            </w:pPr>
            <w:r w:rsidRPr="001F55C0">
              <w:rPr>
                <w:rFonts w:eastAsia="Calibri" w:cs="Arial"/>
                <w:lang w:val="sr-Cyrl-RS" w:eastAsia="sr-Latn-CS"/>
              </w:rPr>
              <w:t>Да</w:t>
            </w:r>
            <w:r w:rsidRPr="001F55C0">
              <w:rPr>
                <w:rFonts w:eastAsia="Calibri" w:cs="Arial"/>
                <w:lang w:val="sr-Latn-RS" w:eastAsia="sr-Latn-CS"/>
              </w:rPr>
              <w:t xml:space="preserve"> je </w:t>
            </w:r>
            <w:r w:rsidRPr="001F55C0">
              <w:rPr>
                <w:rFonts w:eastAsia="Calibri" w:cs="Arial"/>
                <w:lang w:val="sr-Cyrl-RS" w:eastAsia="sr-Latn-CS"/>
              </w:rPr>
              <w:t xml:space="preserve">у претходне </w:t>
            </w:r>
            <w:r w:rsidRPr="001F55C0">
              <w:rPr>
                <w:rFonts w:eastAsia="Calibri" w:cs="Arial"/>
                <w:lang w:val="sr-Latn-RS" w:eastAsia="sr-Latn-CS"/>
              </w:rPr>
              <w:t>3</w:t>
            </w:r>
            <w:r w:rsidRPr="001F55C0">
              <w:rPr>
                <w:rFonts w:eastAsia="Calibri" w:cs="Arial"/>
                <w:lang w:val="sr-Cyrl-RS" w:eastAsia="sr-Latn-CS"/>
              </w:rPr>
              <w:t xml:space="preserve"> године, рачунајући од дана објављивања позива за подношење понуда на Порталу јавних набавки,</w:t>
            </w:r>
            <w:r w:rsidRPr="001F55C0">
              <w:rPr>
                <w:rFonts w:cs="Arial"/>
                <w:lang w:val="sr-Cyrl-RS" w:eastAsia="sr-Latn-CS"/>
              </w:rPr>
              <w:t xml:space="preserve"> у уговореном року, обиму и квалитету</w:t>
            </w:r>
            <w:r w:rsidRPr="001F55C0">
              <w:rPr>
                <w:rFonts w:eastAsia="Calibri" w:cs="Arial"/>
                <w:lang w:val="sr-Latn-RS" w:eastAsia="sr-Latn-CS"/>
              </w:rPr>
              <w:t xml:space="preserve"> </w:t>
            </w:r>
            <w:r w:rsidRPr="001F55C0">
              <w:rPr>
                <w:rFonts w:eastAsia="Calibri" w:cs="Arial"/>
                <w:lang w:val="sr-Cyrl-CS" w:eastAsia="sr-Latn-CS"/>
              </w:rPr>
              <w:t xml:space="preserve">пружио услуге, чији је предмет одржавање и ремонт турбогенератора у  термоенергетским постројењима снаге 200 </w:t>
            </w:r>
            <w:r w:rsidRPr="001F55C0">
              <w:rPr>
                <w:rFonts w:eastAsia="Calibri" w:cs="Arial"/>
                <w:lang w:val="sr-Latn-RS" w:eastAsia="sr-Latn-CS"/>
              </w:rPr>
              <w:t>MW</w:t>
            </w:r>
            <w:r w:rsidRPr="001F55C0">
              <w:rPr>
                <w:rFonts w:eastAsia="Calibri" w:cs="Arial"/>
                <w:lang w:val="sr-Cyrl-RS" w:eastAsia="sr-Latn-CS"/>
              </w:rPr>
              <w:t xml:space="preserve"> и веће,</w:t>
            </w:r>
            <w:r w:rsidRPr="001F55C0">
              <w:rPr>
                <w:rFonts w:cs="Arial"/>
                <w:lang w:val="sr-Cyrl-CS" w:eastAsia="sr-Latn-CS"/>
              </w:rPr>
              <w:t xml:space="preserve"> у укупном износу најмање </w:t>
            </w:r>
            <w:r>
              <w:rPr>
                <w:rFonts w:cs="Arial"/>
                <w:lang w:val="sr-Cyrl-CS" w:eastAsia="sr-Latn-CS"/>
              </w:rPr>
              <w:t>1</w:t>
            </w:r>
            <w:r>
              <w:rPr>
                <w:rFonts w:cs="Arial"/>
                <w:lang w:val="sr-Latn-RS" w:eastAsia="sr-Latn-CS"/>
              </w:rPr>
              <w:t>7</w:t>
            </w:r>
            <w:r w:rsidRPr="001F55C0">
              <w:rPr>
                <w:rFonts w:cs="Arial"/>
                <w:lang w:val="sr-Cyrl-CS" w:eastAsia="sr-Latn-CS"/>
              </w:rPr>
              <w:t xml:space="preserve">.000.000,00 динара без ПДВ-а </w:t>
            </w:r>
            <w:r w:rsidRPr="001F55C0">
              <w:rPr>
                <w:rFonts w:eastAsia="Calibri" w:cs="Arial"/>
                <w:lang w:val="ru-RU"/>
              </w:rPr>
              <w:t>(</w:t>
            </w:r>
            <w:r w:rsidRPr="001F55C0">
              <w:rPr>
                <w:rFonts w:eastAsia="Calibri" w:cs="Arial"/>
                <w:lang w:val="sr-Cyrl-RS"/>
              </w:rPr>
              <w:t>тражи се вредност пружених услуга, а не вредност закљученог уговора</w:t>
            </w:r>
            <w:r w:rsidRPr="001F55C0">
              <w:rPr>
                <w:rFonts w:eastAsia="Calibri" w:cs="Arial"/>
                <w:lang w:val="ru-RU"/>
              </w:rPr>
              <w:t>)</w:t>
            </w:r>
          </w:p>
          <w:p w14:paraId="76AF94F6" w14:textId="55AF001C" w:rsidR="000A7B77" w:rsidRPr="002C4068" w:rsidRDefault="000A7B77" w:rsidP="002C4068">
            <w:pPr>
              <w:tabs>
                <w:tab w:val="left" w:pos="2110"/>
              </w:tabs>
              <w:spacing w:after="120"/>
              <w:rPr>
                <w:rFonts w:eastAsia="Calibri" w:cs="Arial"/>
                <w:i/>
                <w:lang w:val="ru-RU"/>
              </w:rPr>
            </w:pPr>
            <w:r w:rsidRPr="00BB2BF8">
              <w:rPr>
                <w:rFonts w:eastAsia="Calibri" w:cs="Arial"/>
                <w:i/>
                <w:lang w:val="ru-RU"/>
              </w:rPr>
              <w:t>(тражи се вредност пружених услуга, а не вредност закљученог уговора),</w:t>
            </w:r>
          </w:p>
          <w:p w14:paraId="356E0083" w14:textId="77777777" w:rsidR="000A7B77" w:rsidRPr="00963D3F" w:rsidRDefault="000A7B77" w:rsidP="000A7B77">
            <w:pPr>
              <w:autoSpaceDE w:val="0"/>
              <w:autoSpaceDN w:val="0"/>
              <w:adjustRightInd w:val="0"/>
              <w:spacing w:after="120"/>
              <w:rPr>
                <w:rFonts w:cs="Arial"/>
                <w:b/>
                <w:u w:val="single"/>
                <w:lang w:val="ru-RU"/>
              </w:rPr>
            </w:pPr>
            <w:r w:rsidRPr="00963D3F">
              <w:rPr>
                <w:rFonts w:cs="Arial"/>
                <w:b/>
                <w:u w:val="single"/>
                <w:lang w:val="ru-RU"/>
              </w:rPr>
              <w:t xml:space="preserve">Доказ: </w:t>
            </w:r>
          </w:p>
          <w:p w14:paraId="58166AF2" w14:textId="5788D324" w:rsidR="000A7B77" w:rsidRPr="00963D3F" w:rsidRDefault="000A7B77" w:rsidP="000A7B77">
            <w:pPr>
              <w:autoSpaceDE w:val="0"/>
              <w:autoSpaceDN w:val="0"/>
              <w:adjustRightInd w:val="0"/>
              <w:spacing w:after="120"/>
              <w:ind w:left="279" w:hanging="220"/>
              <w:rPr>
                <w:rFonts w:cs="Arial"/>
                <w:lang w:val="sr-Cyrl-CS"/>
              </w:rPr>
            </w:pPr>
            <w:r w:rsidRPr="00963D3F">
              <w:rPr>
                <w:rFonts w:cs="Arial"/>
                <w:lang w:val="ru-RU"/>
              </w:rPr>
              <w:t xml:space="preserve">- Списак извршених услуга – стручне </w:t>
            </w:r>
            <w:r w:rsidRPr="00963D3F">
              <w:rPr>
                <w:rFonts w:cs="Arial"/>
                <w:lang w:val="sr-Cyrl-CS"/>
              </w:rPr>
              <w:t xml:space="preserve">референце:  </w:t>
            </w:r>
            <w:r w:rsidRPr="00963D3F">
              <w:rPr>
                <w:rFonts w:eastAsia="Calibri" w:cs="Arial"/>
                <w:lang w:val="ru-RU"/>
              </w:rPr>
              <w:t xml:space="preserve">попуњен, потписан и оверен </w:t>
            </w:r>
            <w:r w:rsidR="003168A0">
              <w:rPr>
                <w:rFonts w:eastAsia="Calibri" w:cs="Arial"/>
                <w:lang w:val="ru-RU"/>
              </w:rPr>
              <w:t>О</w:t>
            </w:r>
            <w:r w:rsidRPr="00963D3F">
              <w:rPr>
                <w:rFonts w:eastAsia="Calibri" w:cs="Arial"/>
                <w:lang w:val="ru-RU"/>
              </w:rPr>
              <w:t>бразац бр. 5</w:t>
            </w:r>
            <w:r>
              <w:rPr>
                <w:rFonts w:eastAsia="Calibri" w:cs="Arial"/>
                <w:lang w:val="ru-RU"/>
              </w:rPr>
              <w:t xml:space="preserve"> </w:t>
            </w:r>
            <w:r w:rsidRPr="00963D3F">
              <w:rPr>
                <w:rFonts w:eastAsia="Calibri" w:cs="Arial"/>
                <w:lang w:val="ru-RU"/>
              </w:rPr>
              <w:t xml:space="preserve">из конкурсне документације,   </w:t>
            </w:r>
          </w:p>
          <w:p w14:paraId="091EBE45" w14:textId="77777777" w:rsidR="000A7B77" w:rsidRDefault="000A7B77" w:rsidP="002C4068">
            <w:pPr>
              <w:autoSpaceDE w:val="0"/>
              <w:autoSpaceDN w:val="0"/>
              <w:adjustRightInd w:val="0"/>
              <w:spacing w:after="120"/>
              <w:ind w:left="279" w:hanging="220"/>
              <w:rPr>
                <w:rFonts w:eastAsia="Calibri" w:cs="Arial"/>
                <w:lang w:val="sr-Cyrl-CS"/>
              </w:rPr>
            </w:pPr>
            <w:r w:rsidRPr="00963D3F">
              <w:rPr>
                <w:rFonts w:cs="Arial"/>
                <w:lang w:val="ru-RU"/>
              </w:rPr>
              <w:t>-</w:t>
            </w:r>
            <w:r w:rsidRPr="00963D3F">
              <w:rPr>
                <w:rFonts w:eastAsia="Calibri" w:cs="Arial"/>
                <w:lang w:val="sr-Cyrl-CS"/>
              </w:rPr>
              <w:t>Потврде о референтним набавкама - попуњен, потписан и оверен печатом наручилаца</w:t>
            </w:r>
            <w:r w:rsidRPr="00963D3F">
              <w:rPr>
                <w:rFonts w:cs="Arial"/>
                <w:lang w:val="sr-Cyrl-CS"/>
              </w:rPr>
              <w:t xml:space="preserve">/корисника услуга </w:t>
            </w:r>
            <w:r w:rsidRPr="00963D3F">
              <w:rPr>
                <w:rFonts w:eastAsia="Calibri" w:cs="Arial"/>
                <w:lang w:val="sr-Cyrl-CS"/>
              </w:rPr>
              <w:t xml:space="preserve"> </w:t>
            </w:r>
            <w:r w:rsidR="003168A0">
              <w:rPr>
                <w:rFonts w:eastAsia="Calibri" w:cs="Arial"/>
                <w:lang w:val="sr-Cyrl-CS"/>
              </w:rPr>
              <w:t>О</w:t>
            </w:r>
            <w:r w:rsidRPr="00963D3F">
              <w:rPr>
                <w:rFonts w:eastAsia="Calibri" w:cs="Arial"/>
                <w:lang w:val="sr-Cyrl-CS"/>
              </w:rPr>
              <w:t>бразац бр. 6 из конкурсне документације (или други образац потврде о референцама који садржи све податке неопходне за оцену испуњености овог услова)</w:t>
            </w:r>
          </w:p>
          <w:p w14:paraId="6B34EFC1" w14:textId="734DC22A" w:rsidR="002C4068" w:rsidRPr="002C4068" w:rsidRDefault="002C4068" w:rsidP="002C4068">
            <w:pPr>
              <w:autoSpaceDE w:val="0"/>
              <w:autoSpaceDN w:val="0"/>
              <w:adjustRightInd w:val="0"/>
              <w:spacing w:after="120"/>
              <w:ind w:left="279" w:hanging="220"/>
              <w:rPr>
                <w:rFonts w:eastAsia="Calibri" w:cs="Arial"/>
                <w:lang w:val="sr-Cyrl-CS"/>
              </w:rPr>
            </w:pPr>
          </w:p>
        </w:tc>
      </w:tr>
      <w:tr w:rsidR="00E941EA" w:rsidRPr="00E44189" w14:paraId="486941A9" w14:textId="77777777" w:rsidTr="00103A95">
        <w:trPr>
          <w:jc w:val="center"/>
        </w:trPr>
        <w:tc>
          <w:tcPr>
            <w:tcW w:w="729" w:type="dxa"/>
            <w:vAlign w:val="center"/>
          </w:tcPr>
          <w:p w14:paraId="5AB1F466" w14:textId="0FEBA437" w:rsidR="005530DB" w:rsidRPr="00E941EA" w:rsidRDefault="000A7B77" w:rsidP="005530DB">
            <w:pPr>
              <w:jc w:val="center"/>
              <w:rPr>
                <w:rFonts w:cs="Arial"/>
                <w:lang w:val="sr-Cyrl-RS"/>
              </w:rPr>
            </w:pPr>
            <w:r>
              <w:rPr>
                <w:rFonts w:cs="Arial"/>
                <w:lang w:val="sr-Cyrl-RS"/>
              </w:rPr>
              <w:lastRenderedPageBreak/>
              <w:t>7.</w:t>
            </w:r>
          </w:p>
        </w:tc>
        <w:tc>
          <w:tcPr>
            <w:tcW w:w="8430" w:type="dxa"/>
          </w:tcPr>
          <w:p w14:paraId="6159A8F6" w14:textId="77777777" w:rsidR="005530DB" w:rsidRPr="00E941EA" w:rsidRDefault="005530DB" w:rsidP="005530DB">
            <w:pPr>
              <w:autoSpaceDE w:val="0"/>
              <w:autoSpaceDN w:val="0"/>
              <w:adjustRightInd w:val="0"/>
              <w:rPr>
                <w:rFonts w:cs="Arial"/>
                <w:b/>
                <w:u w:val="single"/>
                <w:lang w:val="ru-RU"/>
              </w:rPr>
            </w:pPr>
            <w:r w:rsidRPr="00E941EA">
              <w:rPr>
                <w:rFonts w:cs="Arial"/>
                <w:b/>
                <w:u w:val="single"/>
                <w:lang w:val="ru-RU"/>
              </w:rPr>
              <w:t>Услов:</w:t>
            </w:r>
          </w:p>
          <w:p w14:paraId="47B3E186" w14:textId="0EB07DBC" w:rsidR="005530DB" w:rsidRDefault="005530DB" w:rsidP="005530DB">
            <w:pPr>
              <w:rPr>
                <w:rFonts w:cs="Arial"/>
                <w:b/>
                <w:lang w:val="ru-RU"/>
              </w:rPr>
            </w:pPr>
            <w:r w:rsidRPr="00B90651">
              <w:rPr>
                <w:rFonts w:cs="Arial"/>
                <w:b/>
                <w:lang w:val="ru-RU"/>
              </w:rPr>
              <w:t xml:space="preserve">Кадровски </w:t>
            </w:r>
            <w:r w:rsidR="00B90651" w:rsidRPr="00B90651">
              <w:rPr>
                <w:rFonts w:cs="Arial"/>
                <w:b/>
                <w:lang w:val="ru-RU"/>
              </w:rPr>
              <w:t xml:space="preserve"> капацитет</w:t>
            </w:r>
          </w:p>
          <w:p w14:paraId="5ADFAAB1" w14:textId="77777777" w:rsidR="005530DB" w:rsidRPr="00E941EA" w:rsidRDefault="005530DB" w:rsidP="005530DB">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FC81892" w14:textId="77777777" w:rsidR="005530DB" w:rsidRPr="00E941EA" w:rsidRDefault="005530DB" w:rsidP="005530DB">
            <w:pPr>
              <w:autoSpaceDE w:val="0"/>
              <w:autoSpaceDN w:val="0"/>
              <w:adjustRightInd w:val="0"/>
              <w:spacing w:before="0"/>
              <w:rPr>
                <w:rFonts w:cs="Arial"/>
                <w:lang w:val="sr-Cyrl-CS"/>
              </w:rPr>
            </w:pPr>
          </w:p>
          <w:p w14:paraId="745A0B77" w14:textId="42FEB13A" w:rsidR="002C4068" w:rsidRPr="002C4068" w:rsidRDefault="002C4068" w:rsidP="002C4068">
            <w:pPr>
              <w:pStyle w:val="ListParagraph"/>
              <w:numPr>
                <w:ilvl w:val="0"/>
                <w:numId w:val="43"/>
              </w:numPr>
              <w:snapToGrid w:val="0"/>
              <w:spacing w:before="0"/>
              <w:rPr>
                <w:rFonts w:ascii="Arial" w:hAnsi="Arial" w:cs="Arial"/>
              </w:rPr>
            </w:pPr>
            <w:r w:rsidRPr="002C4068">
              <w:rPr>
                <w:rFonts w:ascii="Arial" w:hAnsi="Arial" w:cs="Arial"/>
                <w:lang w:val="sr-Cyrl-CS"/>
              </w:rPr>
              <w:t xml:space="preserve">најмање </w:t>
            </w:r>
            <w:r w:rsidRPr="002C4068">
              <w:rPr>
                <w:rFonts w:ascii="Arial" w:hAnsi="Arial" w:cs="Arial"/>
                <w:lang w:val="sr-Latn-RS"/>
              </w:rPr>
              <w:t>8</w:t>
            </w:r>
            <w:r w:rsidRPr="002C4068">
              <w:rPr>
                <w:rFonts w:ascii="Arial" w:hAnsi="Arial" w:cs="Arial"/>
                <w:lang w:val="sr-Cyrl-CS"/>
              </w:rPr>
              <w:t xml:space="preserve"> извршиоца  машинске струке са минимум </w:t>
            </w:r>
            <w:r w:rsidRPr="002C4068">
              <w:rPr>
                <w:rFonts w:ascii="Arial" w:hAnsi="Arial" w:cs="Arial"/>
                <w:lang w:val="sr-Latn-RS"/>
              </w:rPr>
              <w:t xml:space="preserve">III </w:t>
            </w:r>
            <w:r w:rsidRPr="002C4068">
              <w:rPr>
                <w:rFonts w:ascii="Arial" w:hAnsi="Arial" w:cs="Arial"/>
                <w:lang w:val="sr-Cyrl-CS"/>
              </w:rPr>
              <w:t xml:space="preserve"> степен стручне спреме</w:t>
            </w:r>
          </w:p>
          <w:p w14:paraId="4B5A787F" w14:textId="6F4076F9" w:rsidR="00D610EA" w:rsidRPr="002C4068" w:rsidRDefault="002C4068" w:rsidP="002C4068">
            <w:pPr>
              <w:pStyle w:val="ListParagraph"/>
              <w:numPr>
                <w:ilvl w:val="0"/>
                <w:numId w:val="43"/>
              </w:numPr>
              <w:spacing w:before="0"/>
              <w:rPr>
                <w:rFonts w:ascii="Arial" w:hAnsi="Arial" w:cs="Arial"/>
                <w:lang w:val="sr-Cyrl-CS"/>
              </w:rPr>
            </w:pPr>
            <w:r w:rsidRPr="002C4068">
              <w:rPr>
                <w:rFonts w:ascii="Arial" w:hAnsi="Arial" w:cs="Arial"/>
                <w:lang w:val="sr-Cyrl-CS"/>
              </w:rPr>
              <w:t xml:space="preserve">најмање </w:t>
            </w:r>
            <w:r w:rsidRPr="002C4068">
              <w:rPr>
                <w:rFonts w:ascii="Arial" w:hAnsi="Arial" w:cs="Arial"/>
                <w:lang w:val="sr-Latn-RS"/>
              </w:rPr>
              <w:t xml:space="preserve">1 </w:t>
            </w:r>
            <w:r w:rsidRPr="002C4068">
              <w:rPr>
                <w:rFonts w:ascii="Arial" w:hAnsi="Arial" w:cs="Arial"/>
                <w:lang w:val="sr-Cyrl-CS"/>
              </w:rPr>
              <w:t xml:space="preserve"> дипломирани  машински инжењер са лиценцом Инжењерске коморе Србије бр.430</w:t>
            </w:r>
            <w:r w:rsidRPr="002C4068">
              <w:rPr>
                <w:rFonts w:ascii="Arial" w:hAnsi="Arial" w:cs="Arial"/>
                <w:lang w:val="sr-Latn-RS"/>
              </w:rPr>
              <w:t xml:space="preserve"> </w:t>
            </w:r>
            <w:r w:rsidRPr="002C4068">
              <w:rPr>
                <w:rFonts w:ascii="Arial" w:hAnsi="Arial" w:cs="Arial"/>
                <w:lang w:val="sr-Cyrl-CS"/>
              </w:rPr>
              <w:t>- одговорни извођач радова термотехнике, термоенергетике, процесне и гасне технике</w:t>
            </w:r>
          </w:p>
          <w:p w14:paraId="4537C969" w14:textId="544738CA" w:rsidR="005530DB" w:rsidRPr="00E941EA" w:rsidRDefault="005530DB" w:rsidP="000A7B77">
            <w:pPr>
              <w:autoSpaceDE w:val="0"/>
              <w:autoSpaceDN w:val="0"/>
              <w:adjustRightInd w:val="0"/>
              <w:spacing w:before="0"/>
              <w:rPr>
                <w:rFonts w:cs="Arial"/>
                <w:b/>
                <w:u w:val="single"/>
              </w:rPr>
            </w:pPr>
            <w:r w:rsidRPr="00E941EA">
              <w:rPr>
                <w:rFonts w:cs="Arial"/>
                <w:b/>
                <w:u w:val="single"/>
              </w:rPr>
              <w:t xml:space="preserve">Доказ: </w:t>
            </w:r>
          </w:p>
          <w:p w14:paraId="08369EF5" w14:textId="5ED22286" w:rsidR="005530DB" w:rsidRPr="002C4068" w:rsidRDefault="005530DB" w:rsidP="002C4068">
            <w:pPr>
              <w:numPr>
                <w:ilvl w:val="0"/>
                <w:numId w:val="26"/>
              </w:numPr>
              <w:autoSpaceDE w:val="0"/>
              <w:autoSpaceDN w:val="0"/>
              <w:adjustRightInd w:val="0"/>
              <w:spacing w:before="0"/>
              <w:rPr>
                <w:rFonts w:cs="Arial"/>
                <w:lang w:val="ru-RU"/>
              </w:rPr>
            </w:pPr>
            <w:r w:rsidRPr="002C4068">
              <w:rPr>
                <w:rFonts w:cs="Arial"/>
                <w:lang w:val="ru-RU"/>
              </w:rPr>
              <w:t xml:space="preserve">Изјава понуђача о кадровском капацитету </w:t>
            </w:r>
            <w:r w:rsidRPr="002C4068">
              <w:rPr>
                <w:rFonts w:cs="Arial"/>
                <w:lang w:val="sr-Cyrl-CS"/>
              </w:rPr>
              <w:t>– попуњен, потписан и оверен</w:t>
            </w:r>
            <w:r w:rsidR="003168A0" w:rsidRPr="002C4068">
              <w:rPr>
                <w:rFonts w:cs="Arial"/>
                <w:lang w:val="sr-Cyrl-CS"/>
              </w:rPr>
              <w:t xml:space="preserve"> </w:t>
            </w:r>
            <w:r w:rsidRPr="002C4068">
              <w:rPr>
                <w:rFonts w:cs="Arial"/>
                <w:lang w:val="ru-RU"/>
              </w:rPr>
              <w:t>Образац бр.</w:t>
            </w:r>
            <w:r w:rsidR="00F103F9" w:rsidRPr="002C4068">
              <w:rPr>
                <w:rFonts w:cs="Arial"/>
                <w:lang w:val="sr-Latn-RS"/>
              </w:rPr>
              <w:t>7</w:t>
            </w:r>
            <w:r w:rsidR="003168A0" w:rsidRPr="002C4068">
              <w:rPr>
                <w:rFonts w:cs="Arial"/>
                <w:lang w:val="sr-Cyrl-RS"/>
              </w:rPr>
              <w:t xml:space="preserve"> </w:t>
            </w:r>
            <w:r w:rsidRPr="002C4068">
              <w:rPr>
                <w:rFonts w:cs="Arial"/>
                <w:lang w:val="sr-Cyrl-CS"/>
              </w:rPr>
              <w:t>из конскурсне документације,</w:t>
            </w:r>
          </w:p>
          <w:p w14:paraId="327CE05E" w14:textId="77777777" w:rsidR="005530DB" w:rsidRPr="002C4068" w:rsidRDefault="005530DB" w:rsidP="002C4068">
            <w:pPr>
              <w:numPr>
                <w:ilvl w:val="0"/>
                <w:numId w:val="26"/>
              </w:numPr>
              <w:autoSpaceDE w:val="0"/>
              <w:autoSpaceDN w:val="0"/>
              <w:adjustRightInd w:val="0"/>
              <w:spacing w:before="0"/>
              <w:rPr>
                <w:rFonts w:cs="Arial"/>
                <w:lang w:val="ru-RU"/>
              </w:rPr>
            </w:pPr>
            <w:r w:rsidRPr="002C4068">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2C4068">
              <w:rPr>
                <w:rFonts w:cs="Arial"/>
                <w:lang w:val="sr-Cyrl-CS"/>
              </w:rPr>
              <w:t>Изјави о кадровском капацитету понуђача,</w:t>
            </w:r>
            <w:r w:rsidRPr="002C4068">
              <w:rPr>
                <w:rFonts w:cs="Arial"/>
                <w:lang w:val="ru-RU"/>
              </w:rPr>
              <w:t xml:space="preserve"> запослени код понуђача - </w:t>
            </w:r>
            <w:r w:rsidRPr="002C4068">
              <w:rPr>
                <w:rFonts w:eastAsia="Calibri" w:cs="Arial"/>
                <w:lang w:val="ru-RU"/>
              </w:rPr>
              <w:t>за лица у радном односу</w:t>
            </w:r>
            <w:r w:rsidRPr="002C4068">
              <w:rPr>
                <w:rFonts w:eastAsia="Calibri" w:cs="Arial"/>
                <w:lang w:val="sr-Cyrl-CS"/>
              </w:rPr>
              <w:t>,</w:t>
            </w:r>
          </w:p>
          <w:p w14:paraId="13DCD9E1" w14:textId="77777777" w:rsidR="00EE1AD5" w:rsidRPr="002C4068" w:rsidRDefault="005530DB" w:rsidP="002C4068">
            <w:pPr>
              <w:pStyle w:val="ListParagraph"/>
              <w:numPr>
                <w:ilvl w:val="0"/>
                <w:numId w:val="26"/>
              </w:numPr>
              <w:autoSpaceDE w:val="0"/>
              <w:autoSpaceDN w:val="0"/>
              <w:adjustRightInd w:val="0"/>
              <w:rPr>
                <w:rFonts w:ascii="Arial" w:hAnsi="Arial" w:cs="Arial"/>
                <w:b/>
                <w:u w:val="single"/>
                <w:lang w:val="ru-RU"/>
              </w:rPr>
            </w:pPr>
            <w:r w:rsidRPr="002C4068">
              <w:rPr>
                <w:rFonts w:ascii="Arial" w:hAnsi="Arial" w:cs="Arial"/>
                <w:lang w:val="sr-Latn-CS"/>
              </w:rPr>
              <w:t xml:space="preserve">Фотокопија </w:t>
            </w:r>
            <w:r w:rsidRPr="002C4068">
              <w:rPr>
                <w:rFonts w:ascii="Arial" w:hAnsi="Arial" w:cs="Arial"/>
                <w:lang w:val="sr-Cyrl-CS"/>
              </w:rPr>
              <w:t xml:space="preserve">важећег </w:t>
            </w:r>
            <w:r w:rsidRPr="002C4068">
              <w:rPr>
                <w:rFonts w:ascii="Arial" w:hAnsi="Arial" w:cs="Arial"/>
                <w:lang w:val="sr-Latn-CS"/>
              </w:rPr>
              <w:t>уговора о ангажовању (за лица ангажована ван радног односа)</w:t>
            </w:r>
            <w:r w:rsidRPr="002C4068">
              <w:rPr>
                <w:rFonts w:ascii="Arial" w:hAnsi="Arial" w:cs="Arial"/>
                <w:lang w:val="sr-Cyrl-CS"/>
              </w:rPr>
              <w:t>.</w:t>
            </w:r>
          </w:p>
          <w:p w14:paraId="1E91B440" w14:textId="77777777" w:rsidR="002C4068" w:rsidRPr="002C4068" w:rsidRDefault="002C4068" w:rsidP="002C4068">
            <w:pPr>
              <w:numPr>
                <w:ilvl w:val="0"/>
                <w:numId w:val="26"/>
              </w:numPr>
              <w:autoSpaceDE w:val="0"/>
              <w:autoSpaceDN w:val="0"/>
              <w:adjustRightInd w:val="0"/>
              <w:spacing w:before="0"/>
              <w:rPr>
                <w:rFonts w:cs="Arial"/>
                <w:lang w:val="ru-RU"/>
              </w:rPr>
            </w:pPr>
            <w:r w:rsidRPr="002C4068">
              <w:rPr>
                <w:rFonts w:cs="Arial"/>
                <w:lang w:val="ru-RU"/>
              </w:rPr>
              <w:t>Фотокопије диплома као доказ стручне спреме</w:t>
            </w:r>
          </w:p>
          <w:p w14:paraId="77F9E23D" w14:textId="3E676989" w:rsidR="003168A0" w:rsidRPr="002C4068" w:rsidRDefault="002C4068" w:rsidP="003168A0">
            <w:pPr>
              <w:numPr>
                <w:ilvl w:val="0"/>
                <w:numId w:val="26"/>
              </w:numPr>
              <w:autoSpaceDE w:val="0"/>
              <w:autoSpaceDN w:val="0"/>
              <w:adjustRightInd w:val="0"/>
              <w:spacing w:before="0"/>
              <w:rPr>
                <w:rFonts w:cs="Arial"/>
                <w:lang w:val="ru-RU"/>
              </w:rPr>
            </w:pPr>
            <w:r w:rsidRPr="002C4068">
              <w:rPr>
                <w:rFonts w:cs="Arial"/>
                <w:lang w:val="ru-RU"/>
              </w:rPr>
              <w:t>Фотокопија важеће лиценце 430 Инжењерске коморе Србије</w:t>
            </w:r>
            <w:r>
              <w:rPr>
                <w:rFonts w:cs="Arial"/>
                <w:lang w:val="ru-RU"/>
              </w:rPr>
              <w:t xml:space="preserve"> са потврдом о важењу исте</w:t>
            </w:r>
          </w:p>
        </w:tc>
      </w:tr>
    </w:tbl>
    <w:p w14:paraId="7A889279" w14:textId="5C0C6DA2" w:rsidR="00D64ED0" w:rsidRDefault="00D64ED0" w:rsidP="00FE4A70">
      <w:pPr>
        <w:spacing w:before="0"/>
        <w:rPr>
          <w:rFonts w:cs="Arial"/>
          <w:lang w:val="ru-RU" w:eastAsia="zh-CN"/>
        </w:rPr>
      </w:pPr>
    </w:p>
    <w:p w14:paraId="5CE8BDBB" w14:textId="18050FFF" w:rsidR="00FE4A70" w:rsidRPr="00E941EA" w:rsidRDefault="00FE4A70" w:rsidP="00FE4A70">
      <w:pPr>
        <w:spacing w:before="0"/>
        <w:rPr>
          <w:rFonts w:cs="Arial"/>
          <w:lang w:val="ru-RU" w:eastAsia="zh-CN"/>
        </w:rPr>
      </w:pPr>
      <w:r w:rsidRPr="00E941EA">
        <w:rPr>
          <w:rFonts w:cs="Arial"/>
          <w:lang w:val="ru-RU" w:eastAsia="zh-CN"/>
        </w:rPr>
        <w:t xml:space="preserve">Понуда понуђача који не докаже да испуњава наведене обавезне </w:t>
      </w:r>
      <w:r w:rsidRPr="00E941EA">
        <w:rPr>
          <w:rFonts w:cs="Arial"/>
          <w:lang w:val="sr-Cyrl-CS" w:eastAsia="zh-CN"/>
        </w:rPr>
        <w:t xml:space="preserve">и додатне </w:t>
      </w:r>
      <w:r w:rsidRPr="00E941EA">
        <w:rPr>
          <w:rFonts w:cs="Arial"/>
          <w:lang w:val="ru-RU" w:eastAsia="zh-CN"/>
        </w:rPr>
        <w:t>услове из тачака 1. до</w:t>
      </w:r>
      <w:r w:rsidR="004D3F7C" w:rsidRPr="00E941EA">
        <w:rPr>
          <w:rFonts w:cs="Arial"/>
          <w:lang w:val="sr-Cyrl-RS" w:eastAsia="zh-CN"/>
        </w:rPr>
        <w:t xml:space="preserve"> </w:t>
      </w:r>
      <w:r w:rsidR="002C4068">
        <w:rPr>
          <w:rFonts w:cs="Arial"/>
          <w:lang w:val="sr-Cyrl-RS" w:eastAsia="zh-CN"/>
        </w:rPr>
        <w:t>7</w:t>
      </w:r>
      <w:r w:rsidRPr="00E941EA">
        <w:rPr>
          <w:rFonts w:cs="Arial"/>
          <w:lang w:val="sr-Cyrl-RS" w:eastAsia="zh-CN"/>
        </w:rPr>
        <w:t>.</w:t>
      </w:r>
      <w:r w:rsidRPr="00E941EA">
        <w:rPr>
          <w:rFonts w:cs="Arial"/>
          <w:lang w:val="ru-RU" w:eastAsia="zh-CN"/>
        </w:rPr>
        <w:t xml:space="preserve"> овог обрасца, биће одбијена као неприхватљива.</w:t>
      </w:r>
    </w:p>
    <w:p w14:paraId="57F1F118" w14:textId="73EFB366" w:rsidR="00FE4A70" w:rsidRPr="00E941EA" w:rsidRDefault="00D610EA" w:rsidP="00FE4A70">
      <w:pPr>
        <w:rPr>
          <w:rFonts w:cs="Arial"/>
          <w:lang w:val="ru-RU"/>
        </w:rPr>
      </w:pPr>
      <w:r>
        <w:rPr>
          <w:rFonts w:cs="Arial"/>
          <w:lang w:val="ru-RU"/>
        </w:rPr>
        <w:t xml:space="preserve">1. </w:t>
      </w:r>
      <w:r w:rsidR="00FE4A70" w:rsidRPr="00E941EA">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E12C9CA" w14:textId="31252B56" w:rsidR="00FE4A70" w:rsidRPr="00E941EA" w:rsidRDefault="00FE4A70" w:rsidP="00FE4A70">
      <w:pPr>
        <w:spacing w:before="0"/>
        <w:rPr>
          <w:rFonts w:cs="Arial"/>
          <w:lang w:val="ru-RU" w:eastAsia="zh-CN"/>
        </w:rPr>
      </w:pPr>
      <w:r w:rsidRPr="00E941EA">
        <w:rPr>
          <w:rFonts w:cs="Arial"/>
          <w:lang w:val="sr-Cyrl-RS" w:eastAsia="zh-CN"/>
        </w:rPr>
        <w:t xml:space="preserve">2. </w:t>
      </w:r>
      <w:r w:rsidRPr="00E941EA">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1D43250" w14:textId="77777777" w:rsidR="00FE4A70" w:rsidRPr="00E941EA" w:rsidRDefault="00FE4A70" w:rsidP="00FE4A70">
      <w:pPr>
        <w:spacing w:before="0"/>
        <w:rPr>
          <w:rFonts w:cs="Arial"/>
          <w:lang w:val="ru-RU" w:eastAsia="zh-CN"/>
        </w:rPr>
      </w:pPr>
      <w:r w:rsidRPr="00E941EA">
        <w:rPr>
          <w:rFonts w:cs="Arial"/>
          <w:lang w:val="sr-Cyrl-RS" w:eastAsia="zh-CN"/>
        </w:rPr>
        <w:t xml:space="preserve">3. </w:t>
      </w:r>
      <w:r w:rsidRPr="00E941EA">
        <w:rPr>
          <w:rFonts w:cs="Arial"/>
          <w:lang w:val="ru-RU" w:eastAsia="zh-CN"/>
        </w:rPr>
        <w:t>Докази о испуњености услова из члана 77. З</w:t>
      </w:r>
      <w:r w:rsidRPr="00E941EA">
        <w:rPr>
          <w:rFonts w:cs="Arial"/>
          <w:lang w:val="sr-Cyrl-RS" w:eastAsia="zh-CN"/>
        </w:rPr>
        <w:t>акона</w:t>
      </w:r>
      <w:r w:rsidRPr="00E941E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35FD613" w14:textId="79FC606D" w:rsidR="00FE4A70" w:rsidRPr="00E941EA" w:rsidRDefault="00FE4A70" w:rsidP="00FE4A70">
      <w:pPr>
        <w:spacing w:before="0"/>
        <w:rPr>
          <w:rFonts w:cs="Arial"/>
          <w:lang w:val="ru-RU" w:eastAsia="zh-CN"/>
        </w:rPr>
      </w:pPr>
      <w:r w:rsidRPr="00E941E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EA45ED5" w14:textId="77777777" w:rsidR="00FE4A70" w:rsidRPr="00E941EA" w:rsidRDefault="00FE4A70" w:rsidP="00FE4A70">
      <w:pPr>
        <w:spacing w:before="0"/>
        <w:rPr>
          <w:rFonts w:cs="Arial"/>
          <w:lang w:val="sr-Cyrl-RS" w:eastAsia="zh-CN"/>
        </w:rPr>
      </w:pPr>
      <w:r w:rsidRPr="00E941E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E941EA">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E941EA">
        <w:rPr>
          <w:rFonts w:cs="Arial"/>
          <w:lang w:val="ru-RU" w:eastAsia="zh-CN"/>
        </w:rPr>
        <w:t>На основу члана 79. став 5. З</w:t>
      </w:r>
      <w:r w:rsidRPr="00E941EA">
        <w:rPr>
          <w:rFonts w:cs="Arial"/>
          <w:lang w:val="sr-Cyrl-RS" w:eastAsia="zh-CN"/>
        </w:rPr>
        <w:t>акона</w:t>
      </w:r>
      <w:r w:rsidRPr="00E941E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E941EA" w:rsidRDefault="00AD47E5" w:rsidP="00FE4A70">
      <w:pPr>
        <w:spacing w:before="0"/>
        <w:rPr>
          <w:rFonts w:cs="Arial"/>
          <w:lang w:val="ru-RU" w:eastAsia="zh-CN"/>
        </w:rPr>
      </w:pPr>
    </w:p>
    <w:p w14:paraId="6C327C2F" w14:textId="77777777" w:rsidR="00FE4A70" w:rsidRPr="00E941EA" w:rsidRDefault="00FE4A70" w:rsidP="00FE4A70">
      <w:pPr>
        <w:spacing w:before="0"/>
        <w:ind w:firstLine="720"/>
        <w:rPr>
          <w:rFonts w:cs="Arial"/>
          <w:lang w:val="ru-RU" w:eastAsia="zh-CN"/>
        </w:rPr>
      </w:pPr>
      <w:r w:rsidRPr="00E941EA">
        <w:rPr>
          <w:rFonts w:cs="Arial"/>
          <w:lang w:val="ru-RU" w:eastAsia="zh-CN"/>
        </w:rPr>
        <w:t>1)</w:t>
      </w:r>
      <w:r w:rsidRPr="00E941EA">
        <w:rPr>
          <w:rFonts w:cs="Arial"/>
          <w:lang w:val="sr-Cyrl-CS" w:eastAsia="zh-CN"/>
        </w:rPr>
        <w:t xml:space="preserve"> </w:t>
      </w:r>
      <w:r w:rsidRPr="00E941EA">
        <w:rPr>
          <w:rFonts w:cs="Arial"/>
          <w:lang w:val="ru-RU" w:eastAsia="zh-CN"/>
        </w:rPr>
        <w:t>извод из регистра надлежног органа:</w:t>
      </w:r>
    </w:p>
    <w:p w14:paraId="67D2FED9"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-извод из регистра АПР: </w:t>
      </w:r>
      <w:hyperlink r:id="rId167"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2487BAB4" w14:textId="77777777" w:rsidR="00FE4A70" w:rsidRPr="00E941EA" w:rsidRDefault="00FE4A70" w:rsidP="00FE4A70">
      <w:pPr>
        <w:spacing w:before="0"/>
        <w:ind w:firstLine="720"/>
        <w:rPr>
          <w:rFonts w:cs="Arial"/>
          <w:lang w:val="sr-Cyrl-RS" w:eastAsia="zh-CN"/>
        </w:rPr>
      </w:pPr>
      <w:r w:rsidRPr="00E941EA">
        <w:rPr>
          <w:rFonts w:cs="Arial"/>
          <w:lang w:val="ru-RU" w:eastAsia="zh-CN"/>
        </w:rPr>
        <w:t>2)</w:t>
      </w:r>
      <w:r w:rsidRPr="00E941EA">
        <w:rPr>
          <w:rFonts w:cs="Arial"/>
          <w:lang w:val="sr-Cyrl-CS" w:eastAsia="zh-CN"/>
        </w:rPr>
        <w:t xml:space="preserve"> </w:t>
      </w:r>
      <w:r w:rsidRPr="00E941EA">
        <w:rPr>
          <w:rFonts w:cs="Arial"/>
          <w:lang w:val="ru-RU" w:eastAsia="zh-CN"/>
        </w:rPr>
        <w:t>докази из члана 75. став 1. тачка 1) ,2) и 4) З</w:t>
      </w:r>
      <w:r w:rsidRPr="00E941EA">
        <w:rPr>
          <w:rFonts w:cs="Arial"/>
          <w:lang w:val="sr-Cyrl-RS" w:eastAsia="zh-CN"/>
        </w:rPr>
        <w:t>акона</w:t>
      </w:r>
    </w:p>
    <w:p w14:paraId="06124623"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-регистар понуђача: </w:t>
      </w:r>
      <w:hyperlink r:id="rId168"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7EABDFBD" w14:textId="77777777" w:rsidR="004F2BA3" w:rsidRPr="00E941EA" w:rsidRDefault="004F2BA3" w:rsidP="004F2BA3">
      <w:pPr>
        <w:spacing w:before="0"/>
        <w:ind w:firstLine="720"/>
        <w:rPr>
          <w:rFonts w:cs="Arial"/>
          <w:lang w:val="sr-Cyrl-CS" w:eastAsia="zh-CN"/>
        </w:rPr>
      </w:pPr>
      <w:r w:rsidRPr="00E941EA">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val="sr-Cyrl-CS" w:eastAsia="zh-CN"/>
        </w:rPr>
      </w:pPr>
      <w:r w:rsidRPr="00E941EA">
        <w:rPr>
          <w:rFonts w:cs="Arial"/>
          <w:lang w:val="sr-Cyrl-CS" w:eastAsia="zh-CN"/>
        </w:rPr>
        <w:t xml:space="preserve">- претраживање дужника у принудној наплати: </w:t>
      </w:r>
      <w:hyperlink r:id="rId169" w:history="1">
        <w:r w:rsidRPr="00E941EA">
          <w:rPr>
            <w:rStyle w:val="Hyperlink"/>
            <w:rFonts w:cs="Arial"/>
            <w:color w:val="auto"/>
            <w:lang w:eastAsia="zh-CN"/>
          </w:rPr>
          <w:t>www</w:t>
        </w:r>
        <w:r w:rsidRPr="00E44189">
          <w:rPr>
            <w:rStyle w:val="Hyperlink"/>
            <w:rFonts w:cs="Arial"/>
            <w:color w:val="auto"/>
            <w:lang w:val="ru-RU" w:eastAsia="zh-CN"/>
          </w:rPr>
          <w:t>.</w:t>
        </w:r>
        <w:r w:rsidRPr="00E941EA">
          <w:rPr>
            <w:rStyle w:val="Hyperlink"/>
            <w:rFonts w:cs="Arial"/>
            <w:color w:val="auto"/>
            <w:lang w:eastAsia="zh-CN"/>
          </w:rPr>
          <w:t>nbs</w:t>
        </w:r>
        <w:r w:rsidRPr="00E44189">
          <w:rPr>
            <w:rStyle w:val="Hyperlink"/>
            <w:rFonts w:cs="Arial"/>
            <w:color w:val="auto"/>
            <w:lang w:val="ru-RU" w:eastAsia="zh-CN"/>
          </w:rPr>
          <w:t>.</w:t>
        </w:r>
        <w:r w:rsidRPr="00E941EA">
          <w:rPr>
            <w:rStyle w:val="Hyperlink"/>
            <w:rFonts w:cs="Arial"/>
            <w:color w:val="auto"/>
            <w:lang w:eastAsia="zh-CN"/>
          </w:rPr>
          <w:t>rs</w:t>
        </w:r>
      </w:hyperlink>
    </w:p>
    <w:p w14:paraId="6EFD2B63" w14:textId="77777777" w:rsidR="00AD47E5" w:rsidRPr="00AD47E5" w:rsidRDefault="00AD47E5" w:rsidP="004F2BA3">
      <w:pPr>
        <w:spacing w:before="0"/>
        <w:ind w:firstLine="720"/>
        <w:rPr>
          <w:rFonts w:cs="Arial"/>
          <w:lang w:val="sr-Cyrl-CS" w:eastAsia="zh-CN"/>
        </w:rPr>
      </w:pPr>
    </w:p>
    <w:p w14:paraId="5242CFDD" w14:textId="77777777" w:rsidR="004F2BA3" w:rsidRPr="00E941EA" w:rsidRDefault="004F2BA3" w:rsidP="004F2BA3">
      <w:pPr>
        <w:spacing w:before="0"/>
        <w:rPr>
          <w:rFonts w:cs="Arial"/>
          <w:lang w:val="sr-Cyrl-RS" w:eastAsia="zh-CN"/>
        </w:rPr>
      </w:pPr>
      <w:r w:rsidRPr="00E941EA">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941EA" w:rsidRDefault="00FE4A70" w:rsidP="00FE4A70">
      <w:pPr>
        <w:spacing w:before="0"/>
        <w:ind w:firstLine="720"/>
        <w:rPr>
          <w:rFonts w:cs="Arial"/>
          <w:lang w:val="ru-RU" w:eastAsia="zh-CN"/>
        </w:rPr>
      </w:pPr>
    </w:p>
    <w:p w14:paraId="18E1EE93" w14:textId="77777777" w:rsidR="00FE4A70" w:rsidRPr="00E941EA" w:rsidRDefault="00FE4A70" w:rsidP="00FE4A70">
      <w:pPr>
        <w:spacing w:before="0"/>
        <w:rPr>
          <w:rFonts w:cs="Arial"/>
          <w:lang w:val="sr-Cyrl-CS" w:eastAsia="zh-CN"/>
        </w:rPr>
      </w:pPr>
      <w:r w:rsidRPr="00E941EA">
        <w:rPr>
          <w:rFonts w:cs="Arial"/>
          <w:lang w:val="sr-Cyrl-CS" w:eastAsia="zh-CN"/>
        </w:rPr>
        <w:t>5</w:t>
      </w:r>
      <w:r w:rsidRPr="00E941E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41EA">
        <w:rPr>
          <w:rFonts w:cs="Arial"/>
          <w:lang w:val="sr-Cyrl-CS" w:eastAsia="zh-CN"/>
        </w:rPr>
        <w:t>.</w:t>
      </w:r>
    </w:p>
    <w:p w14:paraId="2E8A499B" w14:textId="77777777" w:rsidR="00FE4A70" w:rsidRPr="00E941EA" w:rsidRDefault="00FE4A70" w:rsidP="00FE4A70">
      <w:pPr>
        <w:spacing w:before="0"/>
        <w:rPr>
          <w:rFonts w:cs="Arial"/>
          <w:lang w:val="sr-Cyrl-CS" w:eastAsia="zh-CN"/>
        </w:rPr>
      </w:pPr>
    </w:p>
    <w:p w14:paraId="0A368EBC" w14:textId="77777777" w:rsidR="00FE4A70" w:rsidRPr="00E941EA" w:rsidRDefault="00FE4A70" w:rsidP="00FE4A70">
      <w:pPr>
        <w:spacing w:before="0"/>
        <w:rPr>
          <w:rFonts w:cs="Arial"/>
          <w:lang w:val="ru-RU" w:eastAsia="zh-CN"/>
        </w:rPr>
      </w:pPr>
      <w:r w:rsidRPr="00E941EA">
        <w:rPr>
          <w:rFonts w:cs="Arial"/>
          <w:lang w:val="sr-Cyrl-CS" w:eastAsia="zh-CN"/>
        </w:rPr>
        <w:t>6</w:t>
      </w:r>
      <w:r w:rsidRPr="00E941E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941EA" w:rsidRDefault="00FE4A70" w:rsidP="00FE4A70">
      <w:pPr>
        <w:spacing w:before="0"/>
        <w:rPr>
          <w:rFonts w:cs="Arial"/>
          <w:lang w:val="ru-RU" w:eastAsia="zh-CN"/>
        </w:rPr>
      </w:pPr>
    </w:p>
    <w:p w14:paraId="4AE25AE8" w14:textId="77777777" w:rsidR="00FE4A70" w:rsidRPr="00E941EA" w:rsidRDefault="00FE4A70" w:rsidP="00FE4A70">
      <w:pPr>
        <w:spacing w:before="0"/>
        <w:rPr>
          <w:rFonts w:cs="Arial"/>
          <w:lang w:val="ru-RU" w:eastAsia="zh-CN"/>
        </w:rPr>
      </w:pPr>
      <w:r w:rsidRPr="00E941EA">
        <w:rPr>
          <w:rFonts w:cs="Arial"/>
          <w:lang w:val="sr-Cyrl-CS" w:eastAsia="zh-CN"/>
        </w:rPr>
        <w:t>7</w:t>
      </w:r>
      <w:r w:rsidRPr="00E941EA">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E941EA" w:rsidRDefault="00FE4A70" w:rsidP="00FE4A70">
      <w:pPr>
        <w:spacing w:before="0"/>
        <w:rPr>
          <w:rFonts w:cs="Arial"/>
          <w:lang w:val="sr-Cyrl-CS" w:eastAsia="zh-CN"/>
        </w:rPr>
      </w:pPr>
    </w:p>
    <w:p w14:paraId="1CF0B06F" w14:textId="77777777" w:rsidR="00FE4A70" w:rsidRPr="00E941EA" w:rsidRDefault="00FE4A70" w:rsidP="00FE4A70">
      <w:pPr>
        <w:spacing w:before="0"/>
        <w:rPr>
          <w:rFonts w:cs="Arial"/>
          <w:lang w:val="ru-RU" w:eastAsia="zh-CN"/>
        </w:rPr>
      </w:pPr>
      <w:r w:rsidRPr="00E941EA">
        <w:rPr>
          <w:rFonts w:cs="Arial"/>
          <w:lang w:val="ru-RU" w:eastAsia="zh-CN"/>
        </w:rPr>
        <w:t xml:space="preserve">8. Ако се у држави у којој понуђач има седиште не издају докази из члана 77. </w:t>
      </w:r>
      <w:r w:rsidRPr="00E941EA">
        <w:rPr>
          <w:rFonts w:cs="Arial"/>
          <w:lang w:val="sr-Cyrl-CS" w:eastAsia="zh-CN"/>
        </w:rPr>
        <w:t xml:space="preserve">став 1. </w:t>
      </w:r>
      <w:r w:rsidRPr="00E941EA">
        <w:rPr>
          <w:rFonts w:cs="Arial"/>
          <w:lang w:val="ru-RU" w:eastAsia="zh-CN"/>
        </w:rPr>
        <w:t>З</w:t>
      </w:r>
      <w:r w:rsidRPr="00E941EA">
        <w:rPr>
          <w:rFonts w:cs="Arial"/>
          <w:lang w:val="sr-Cyrl-RS" w:eastAsia="zh-CN"/>
        </w:rPr>
        <w:t>акона</w:t>
      </w:r>
      <w:r w:rsidRPr="00E941E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941EA" w:rsidRDefault="00FE4A70" w:rsidP="00FE4A70">
      <w:pPr>
        <w:spacing w:before="0"/>
        <w:rPr>
          <w:rFonts w:cs="Arial"/>
          <w:lang w:val="sr-Cyrl-CS" w:eastAsia="zh-CN"/>
        </w:rPr>
      </w:pPr>
    </w:p>
    <w:p w14:paraId="0C10877E" w14:textId="77777777" w:rsidR="00FE4A70" w:rsidRPr="00E941EA" w:rsidRDefault="00FE4A70" w:rsidP="00FE4A70">
      <w:pPr>
        <w:spacing w:before="0"/>
        <w:rPr>
          <w:rFonts w:cs="Arial"/>
          <w:lang w:val="sr-Cyrl-CS" w:eastAsia="zh-CN"/>
        </w:rPr>
      </w:pPr>
      <w:r w:rsidRPr="00E941EA">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DC27A16" w14:textId="77777777" w:rsidR="00AB001A" w:rsidRPr="00E941EA" w:rsidRDefault="00AB001A" w:rsidP="00B13CD3">
      <w:pPr>
        <w:spacing w:before="0"/>
        <w:rPr>
          <w:rFonts w:cs="Arial"/>
          <w:lang w:val="ru-RU" w:eastAsia="zh-CN"/>
        </w:rPr>
      </w:pPr>
    </w:p>
    <w:p w14:paraId="61E31C47" w14:textId="77777777" w:rsidR="00D813FB" w:rsidRDefault="00D813FB" w:rsidP="00B13CD3">
      <w:pPr>
        <w:spacing w:before="0"/>
        <w:rPr>
          <w:rFonts w:cs="Arial"/>
          <w:lang w:val="ru-RU" w:eastAsia="zh-CN"/>
        </w:rPr>
      </w:pPr>
    </w:p>
    <w:p w14:paraId="2CFA0896" w14:textId="77777777" w:rsidR="00145B7E" w:rsidRDefault="00145B7E" w:rsidP="00B13CD3">
      <w:pPr>
        <w:spacing w:before="0"/>
        <w:rPr>
          <w:rFonts w:cs="Arial"/>
          <w:lang w:val="ru-RU" w:eastAsia="zh-CN"/>
        </w:rPr>
      </w:pPr>
    </w:p>
    <w:p w14:paraId="0837A5B3" w14:textId="77777777" w:rsidR="00145B7E" w:rsidRDefault="00145B7E" w:rsidP="00B13CD3">
      <w:pPr>
        <w:spacing w:before="0"/>
        <w:rPr>
          <w:rFonts w:cs="Arial"/>
          <w:lang w:val="ru-RU" w:eastAsia="zh-CN"/>
        </w:rPr>
      </w:pPr>
    </w:p>
    <w:p w14:paraId="59DC7B53" w14:textId="77777777" w:rsidR="00145B7E" w:rsidRDefault="00145B7E" w:rsidP="00B13CD3">
      <w:pPr>
        <w:spacing w:before="0"/>
        <w:rPr>
          <w:rFonts w:cs="Arial"/>
          <w:lang w:val="ru-RU" w:eastAsia="zh-CN"/>
        </w:rPr>
      </w:pPr>
    </w:p>
    <w:p w14:paraId="7A73FAF0" w14:textId="77777777" w:rsidR="00145B7E" w:rsidRDefault="00145B7E" w:rsidP="00B13CD3">
      <w:pPr>
        <w:spacing w:before="0"/>
        <w:rPr>
          <w:rFonts w:cs="Arial"/>
          <w:lang w:val="ru-RU" w:eastAsia="zh-CN"/>
        </w:rPr>
      </w:pPr>
    </w:p>
    <w:p w14:paraId="4E6EB695" w14:textId="77777777" w:rsidR="00145B7E" w:rsidRDefault="00145B7E" w:rsidP="00B13CD3">
      <w:pPr>
        <w:spacing w:before="0"/>
        <w:rPr>
          <w:rFonts w:cs="Arial"/>
          <w:lang w:val="ru-RU" w:eastAsia="zh-CN"/>
        </w:rPr>
      </w:pPr>
    </w:p>
    <w:p w14:paraId="085F5377" w14:textId="77777777" w:rsidR="00145B7E" w:rsidRDefault="00145B7E" w:rsidP="00B13CD3">
      <w:pPr>
        <w:spacing w:before="0"/>
        <w:rPr>
          <w:rFonts w:cs="Arial"/>
          <w:lang w:val="ru-RU" w:eastAsia="zh-CN"/>
        </w:rPr>
      </w:pPr>
    </w:p>
    <w:p w14:paraId="4C11ADD5" w14:textId="77777777" w:rsidR="00145B7E" w:rsidRDefault="00145B7E" w:rsidP="00B13CD3">
      <w:pPr>
        <w:spacing w:before="0"/>
        <w:rPr>
          <w:rFonts w:cs="Arial"/>
          <w:lang w:val="ru-RU" w:eastAsia="zh-CN"/>
        </w:rPr>
      </w:pPr>
    </w:p>
    <w:p w14:paraId="5D46A7A8" w14:textId="77777777" w:rsidR="00145B7E" w:rsidRDefault="00145B7E" w:rsidP="00B13CD3">
      <w:pPr>
        <w:spacing w:before="0"/>
        <w:rPr>
          <w:rFonts w:cs="Arial"/>
          <w:lang w:val="ru-RU" w:eastAsia="zh-CN"/>
        </w:rPr>
      </w:pPr>
    </w:p>
    <w:p w14:paraId="7A9ACBB8" w14:textId="77777777" w:rsidR="00145B7E" w:rsidRDefault="00145B7E" w:rsidP="00B13CD3">
      <w:pPr>
        <w:spacing w:before="0"/>
        <w:rPr>
          <w:rFonts w:cs="Arial"/>
          <w:lang w:val="ru-RU" w:eastAsia="zh-CN"/>
        </w:rPr>
      </w:pPr>
    </w:p>
    <w:p w14:paraId="1F863D12" w14:textId="77777777" w:rsidR="00145B7E" w:rsidRDefault="00145B7E" w:rsidP="00B13CD3">
      <w:pPr>
        <w:spacing w:before="0"/>
        <w:rPr>
          <w:rFonts w:cs="Arial"/>
          <w:lang w:val="ru-RU" w:eastAsia="zh-CN"/>
        </w:rPr>
      </w:pPr>
    </w:p>
    <w:p w14:paraId="7BE18C50" w14:textId="77777777" w:rsidR="00145B7E" w:rsidRDefault="00145B7E" w:rsidP="00B13CD3">
      <w:pPr>
        <w:spacing w:before="0"/>
        <w:rPr>
          <w:rFonts w:cs="Arial"/>
          <w:lang w:val="ru-RU" w:eastAsia="zh-CN"/>
        </w:rPr>
      </w:pPr>
    </w:p>
    <w:p w14:paraId="4DC253C7" w14:textId="77777777" w:rsidR="00D610EA" w:rsidRDefault="00D610EA" w:rsidP="00B13CD3">
      <w:pPr>
        <w:spacing w:before="0"/>
        <w:rPr>
          <w:rFonts w:cs="Arial"/>
          <w:lang w:val="ru-RU" w:eastAsia="zh-CN"/>
        </w:rPr>
      </w:pPr>
    </w:p>
    <w:p w14:paraId="3314DFB9" w14:textId="77777777" w:rsidR="00D610EA" w:rsidRDefault="00D610EA" w:rsidP="00B13CD3">
      <w:pPr>
        <w:spacing w:before="0"/>
        <w:rPr>
          <w:rFonts w:cs="Arial"/>
          <w:lang w:val="ru-RU" w:eastAsia="zh-CN"/>
        </w:rPr>
      </w:pPr>
    </w:p>
    <w:p w14:paraId="5FBA6B5B" w14:textId="77777777" w:rsidR="00D444E5" w:rsidRDefault="00D444E5" w:rsidP="00B13CD3">
      <w:pPr>
        <w:spacing w:before="0"/>
        <w:rPr>
          <w:rFonts w:cs="Arial"/>
          <w:lang w:val="ru-RU" w:eastAsia="zh-CN"/>
        </w:rPr>
      </w:pPr>
    </w:p>
    <w:p w14:paraId="16D0E2C9" w14:textId="77777777" w:rsidR="00145B7E" w:rsidRDefault="00145B7E" w:rsidP="00B13CD3">
      <w:pPr>
        <w:spacing w:before="0"/>
        <w:rPr>
          <w:rFonts w:cs="Arial"/>
          <w:lang w:val="ru-RU" w:eastAsia="zh-CN"/>
        </w:rPr>
      </w:pPr>
    </w:p>
    <w:p w14:paraId="6698E719" w14:textId="77777777" w:rsidR="00145B7E" w:rsidRPr="00E941EA" w:rsidRDefault="00145B7E" w:rsidP="00B13CD3">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5"/>
      <w:bookmarkStart w:id="198" w:name="_Toc442559887"/>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E941EA">
        <w:rPr>
          <w:rFonts w:cs="Arial"/>
          <w:lang w:val="ru-RU"/>
        </w:rPr>
        <w:t>5. КРИТЕРИЈУМ ЗА ДОДЕЛУ УГОВОРА</w:t>
      </w:r>
      <w:bookmarkEnd w:id="197"/>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199" w:name="_Toc441651548"/>
      <w:bookmarkStart w:id="200" w:name="_Toc442559886"/>
      <w:r w:rsidRPr="00E941EA">
        <w:rPr>
          <w:rFonts w:cs="Arial"/>
          <w:lang w:val="ru-RU"/>
        </w:rPr>
        <w:t xml:space="preserve">5.1. </w:t>
      </w:r>
      <w:r w:rsidRPr="00E941EA">
        <w:rPr>
          <w:rFonts w:cs="Arial"/>
        </w:rPr>
        <w:t>Резервни критеријум</w:t>
      </w:r>
      <w:bookmarkEnd w:id="199"/>
      <w:bookmarkEnd w:id="200"/>
    </w:p>
    <w:p w14:paraId="6B2318B0" w14:textId="77777777" w:rsidR="004629C4" w:rsidRPr="00E941EA" w:rsidRDefault="004629C4" w:rsidP="004629C4">
      <w:pPr>
        <w:pStyle w:val="KDParagraf"/>
        <w:spacing w:before="0"/>
        <w:rPr>
          <w:rFonts w:cs="Arial"/>
          <w:i/>
          <w:lang w:val="sr-Cyrl-CS"/>
        </w:rPr>
      </w:pPr>
    </w:p>
    <w:p w14:paraId="19073BE4" w14:textId="77777777" w:rsidR="00502456" w:rsidRDefault="00502456" w:rsidP="00502456">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77777777" w:rsidR="00502456" w:rsidRPr="000F2BE5" w:rsidRDefault="00502456" w:rsidP="00502456">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12E69F20" w14:textId="77777777" w:rsidR="00145B7E" w:rsidRDefault="00145B7E" w:rsidP="00F103F9">
      <w:pPr>
        <w:spacing w:before="0"/>
        <w:rPr>
          <w:rFonts w:cs="Arial"/>
          <w:noProof/>
          <w:lang w:val="sr-Cyrl-RS"/>
        </w:rPr>
      </w:pP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p w14:paraId="1CD161EC" w14:textId="77777777" w:rsidR="0055797D" w:rsidRDefault="0055797D" w:rsidP="00FF7D93">
      <w:pPr>
        <w:pStyle w:val="KDPodnaslov1"/>
        <w:spacing w:before="0"/>
        <w:ind w:left="360"/>
        <w:rPr>
          <w:rFonts w:cs="Arial"/>
          <w:lang w:val="sr-Cyrl-RS"/>
        </w:rPr>
      </w:pPr>
    </w:p>
    <w:p w14:paraId="27A65C4C" w14:textId="77777777" w:rsidR="0055797D" w:rsidRDefault="0055797D" w:rsidP="00FF7D93">
      <w:pPr>
        <w:pStyle w:val="KDPodnaslov1"/>
        <w:spacing w:before="0"/>
        <w:ind w:left="360"/>
        <w:rPr>
          <w:rFonts w:cs="Arial"/>
          <w:lang w:val="sr-Cyrl-RS"/>
        </w:rPr>
      </w:pPr>
    </w:p>
    <w:p w14:paraId="342FA6FA" w14:textId="77777777" w:rsidR="0055797D" w:rsidRDefault="0055797D" w:rsidP="00FF7D93">
      <w:pPr>
        <w:pStyle w:val="KDPodnaslov1"/>
        <w:spacing w:before="0"/>
        <w:ind w:left="360"/>
        <w:rPr>
          <w:rFonts w:cs="Arial"/>
          <w:lang w:val="sr-Cyrl-RS"/>
        </w:rPr>
      </w:pPr>
    </w:p>
    <w:p w14:paraId="232596B8" w14:textId="77777777" w:rsidR="0055797D" w:rsidRDefault="0055797D" w:rsidP="00FF7D93">
      <w:pPr>
        <w:pStyle w:val="KDPodnaslov1"/>
        <w:spacing w:before="0"/>
        <w:ind w:left="360"/>
        <w:rPr>
          <w:rFonts w:cs="Arial"/>
          <w:lang w:val="sr-Cyrl-RS"/>
        </w:rPr>
      </w:pPr>
    </w:p>
    <w:p w14:paraId="7413D8C6" w14:textId="77777777" w:rsidR="0055797D" w:rsidRDefault="0055797D" w:rsidP="00FF7D93">
      <w:pPr>
        <w:pStyle w:val="KDPodnaslov1"/>
        <w:spacing w:before="0"/>
        <w:ind w:left="360"/>
        <w:rPr>
          <w:rFonts w:cs="Arial"/>
          <w:lang w:val="sr-Cyrl-RS"/>
        </w:rPr>
      </w:pPr>
    </w:p>
    <w:p w14:paraId="38700C28" w14:textId="77777777" w:rsidR="0055797D" w:rsidRDefault="0055797D" w:rsidP="00FF7D93">
      <w:pPr>
        <w:pStyle w:val="KDPodnaslov1"/>
        <w:spacing w:before="0"/>
        <w:ind w:left="360"/>
        <w:rPr>
          <w:rFonts w:cs="Arial"/>
          <w:lang w:val="sr-Cyrl-RS"/>
        </w:rPr>
      </w:pPr>
    </w:p>
    <w:p w14:paraId="25D365F8" w14:textId="77777777" w:rsidR="0055797D" w:rsidRDefault="0055797D" w:rsidP="00FF7D93">
      <w:pPr>
        <w:pStyle w:val="KDPodnaslov1"/>
        <w:spacing w:before="0"/>
        <w:ind w:left="360"/>
        <w:rPr>
          <w:rFonts w:cs="Arial"/>
          <w:lang w:val="sr-Cyrl-RS"/>
        </w:rPr>
      </w:pPr>
    </w:p>
    <w:p w14:paraId="47A41A4F" w14:textId="77777777" w:rsidR="00AD47E5" w:rsidRDefault="00AD47E5" w:rsidP="00FF7D93">
      <w:pPr>
        <w:pStyle w:val="KDPodnaslov1"/>
        <w:spacing w:before="0"/>
        <w:ind w:left="360"/>
        <w:rPr>
          <w:rFonts w:cs="Arial"/>
          <w:lang w:val="sr-Cyrl-RS"/>
        </w:rPr>
      </w:pPr>
    </w:p>
    <w:p w14:paraId="15435C97" w14:textId="77777777" w:rsidR="002C4068" w:rsidRDefault="002C4068" w:rsidP="00FF7D93">
      <w:pPr>
        <w:pStyle w:val="KDPodnaslov1"/>
        <w:spacing w:before="0"/>
        <w:ind w:left="360"/>
        <w:rPr>
          <w:rFonts w:cs="Arial"/>
          <w:lang w:val="sr-Cyrl-RS"/>
        </w:rPr>
      </w:pPr>
    </w:p>
    <w:p w14:paraId="650D83BF" w14:textId="77777777" w:rsidR="002C4068" w:rsidRDefault="002C4068" w:rsidP="00FF7D93">
      <w:pPr>
        <w:pStyle w:val="KDPodnaslov1"/>
        <w:spacing w:before="0"/>
        <w:ind w:left="360"/>
        <w:rPr>
          <w:rFonts w:cs="Arial"/>
          <w:lang w:val="sr-Cyrl-RS"/>
        </w:rPr>
      </w:pPr>
    </w:p>
    <w:p w14:paraId="52841ACA" w14:textId="77777777" w:rsidR="002C4068" w:rsidRDefault="002C4068" w:rsidP="00FF7D93">
      <w:pPr>
        <w:pStyle w:val="KDPodnaslov1"/>
        <w:spacing w:before="0"/>
        <w:ind w:left="360"/>
        <w:rPr>
          <w:rFonts w:cs="Arial"/>
          <w:lang w:val="sr-Cyrl-RS"/>
        </w:rPr>
      </w:pPr>
    </w:p>
    <w:p w14:paraId="3104A082" w14:textId="77777777" w:rsidR="002C4068" w:rsidRDefault="002C4068" w:rsidP="00FF7D93">
      <w:pPr>
        <w:pStyle w:val="KDPodnaslov1"/>
        <w:spacing w:before="0"/>
        <w:ind w:left="360"/>
        <w:rPr>
          <w:rFonts w:cs="Arial"/>
          <w:lang w:val="sr-Cyrl-RS"/>
        </w:rPr>
      </w:pPr>
    </w:p>
    <w:p w14:paraId="198E6F00" w14:textId="77777777" w:rsidR="002C4068" w:rsidRDefault="002C4068" w:rsidP="00FF7D93">
      <w:pPr>
        <w:pStyle w:val="KDPodnaslov1"/>
        <w:spacing w:before="0"/>
        <w:ind w:left="360"/>
        <w:rPr>
          <w:rFonts w:cs="Arial"/>
          <w:lang w:val="sr-Cyrl-RS"/>
        </w:rPr>
      </w:pPr>
    </w:p>
    <w:p w14:paraId="08450954" w14:textId="77777777" w:rsidR="002C4068" w:rsidRDefault="002C4068" w:rsidP="00FF7D93">
      <w:pPr>
        <w:pStyle w:val="KDPodnaslov1"/>
        <w:spacing w:before="0"/>
        <w:ind w:left="360"/>
        <w:rPr>
          <w:rFonts w:cs="Arial"/>
          <w:lang w:val="sr-Cyrl-RS"/>
        </w:rPr>
      </w:pPr>
    </w:p>
    <w:p w14:paraId="5B838314" w14:textId="77777777" w:rsidR="002C4068" w:rsidRDefault="002C4068" w:rsidP="00FF7D93">
      <w:pPr>
        <w:pStyle w:val="KDPodnaslov1"/>
        <w:spacing w:before="0"/>
        <w:ind w:left="360"/>
        <w:rPr>
          <w:rFonts w:cs="Arial"/>
          <w:lang w:val="sr-Cyrl-RS"/>
        </w:rPr>
      </w:pPr>
    </w:p>
    <w:p w14:paraId="5F486C82" w14:textId="77777777" w:rsidR="002C4068" w:rsidRDefault="002C4068" w:rsidP="00FF7D93">
      <w:pPr>
        <w:pStyle w:val="KDPodnaslov1"/>
        <w:spacing w:before="0"/>
        <w:ind w:left="360"/>
        <w:rPr>
          <w:rFonts w:cs="Arial"/>
          <w:lang w:val="sr-Cyrl-RS"/>
        </w:rPr>
      </w:pPr>
    </w:p>
    <w:p w14:paraId="787793AF" w14:textId="77777777" w:rsidR="002C4068" w:rsidRDefault="002C4068" w:rsidP="00FF7D93">
      <w:pPr>
        <w:pStyle w:val="KDPodnaslov1"/>
        <w:spacing w:before="0"/>
        <w:ind w:left="360"/>
        <w:rPr>
          <w:rFonts w:cs="Arial"/>
          <w:lang w:val="sr-Cyrl-RS"/>
        </w:rPr>
      </w:pPr>
    </w:p>
    <w:p w14:paraId="1E69A653" w14:textId="77777777" w:rsidR="002C4068" w:rsidRDefault="002C4068" w:rsidP="00FF7D93">
      <w:pPr>
        <w:pStyle w:val="KDPodnaslov1"/>
        <w:spacing w:before="0"/>
        <w:ind w:left="360"/>
        <w:rPr>
          <w:rFonts w:cs="Arial"/>
          <w:lang w:val="sr-Cyrl-RS"/>
        </w:rPr>
      </w:pPr>
    </w:p>
    <w:p w14:paraId="2E337062" w14:textId="77777777" w:rsidR="002C4068" w:rsidRDefault="002C4068" w:rsidP="00FF7D93">
      <w:pPr>
        <w:pStyle w:val="KDPodnaslov1"/>
        <w:spacing w:before="0"/>
        <w:ind w:left="360"/>
        <w:rPr>
          <w:rFonts w:cs="Arial"/>
          <w:lang w:val="sr-Cyrl-RS"/>
        </w:rPr>
      </w:pPr>
    </w:p>
    <w:p w14:paraId="066B33AD" w14:textId="77777777" w:rsidR="002C4068" w:rsidRDefault="002C4068" w:rsidP="00FF7D93">
      <w:pPr>
        <w:pStyle w:val="KDPodnaslov1"/>
        <w:spacing w:before="0"/>
        <w:ind w:left="360"/>
        <w:rPr>
          <w:rFonts w:cs="Arial"/>
          <w:lang w:val="sr-Cyrl-RS"/>
        </w:rPr>
      </w:pPr>
    </w:p>
    <w:p w14:paraId="59AA1FAE" w14:textId="77777777" w:rsidR="002C4068" w:rsidRDefault="002C4068" w:rsidP="00FF7D93">
      <w:pPr>
        <w:pStyle w:val="KDPodnaslov1"/>
        <w:spacing w:before="0"/>
        <w:ind w:left="360"/>
        <w:rPr>
          <w:rFonts w:cs="Arial"/>
          <w:lang w:val="sr-Cyrl-RS"/>
        </w:rPr>
      </w:pPr>
    </w:p>
    <w:p w14:paraId="6E8E3A03" w14:textId="77777777" w:rsidR="002C4068" w:rsidRDefault="002C4068" w:rsidP="00FF7D93">
      <w:pPr>
        <w:pStyle w:val="KDPodnaslov1"/>
        <w:spacing w:before="0"/>
        <w:ind w:left="360"/>
        <w:rPr>
          <w:rFonts w:cs="Arial"/>
          <w:lang w:val="sr-Cyrl-RS"/>
        </w:rPr>
      </w:pPr>
    </w:p>
    <w:p w14:paraId="61548331" w14:textId="77777777" w:rsidR="002C4068" w:rsidRDefault="002C4068" w:rsidP="00FF7D93">
      <w:pPr>
        <w:pStyle w:val="KDPodnaslov1"/>
        <w:spacing w:before="0"/>
        <w:ind w:left="360"/>
        <w:rPr>
          <w:rFonts w:cs="Arial"/>
          <w:lang w:val="sr-Cyrl-RS"/>
        </w:rPr>
      </w:pPr>
    </w:p>
    <w:p w14:paraId="37B51248" w14:textId="77777777" w:rsidR="002C4068" w:rsidRDefault="002C4068" w:rsidP="00FF7D93">
      <w:pPr>
        <w:pStyle w:val="KDPodnaslov1"/>
        <w:spacing w:before="0"/>
        <w:ind w:left="360"/>
        <w:rPr>
          <w:rFonts w:cs="Arial"/>
          <w:lang w:val="sr-Cyrl-RS"/>
        </w:rPr>
      </w:pPr>
    </w:p>
    <w:p w14:paraId="388B26CC" w14:textId="77777777" w:rsidR="002C4068" w:rsidRDefault="002C4068" w:rsidP="00FF7D93">
      <w:pPr>
        <w:pStyle w:val="KDPodnaslov1"/>
        <w:spacing w:before="0"/>
        <w:ind w:left="360"/>
        <w:rPr>
          <w:rFonts w:cs="Arial"/>
          <w:lang w:val="sr-Cyrl-RS"/>
        </w:rPr>
      </w:pPr>
    </w:p>
    <w:p w14:paraId="4D5C3FB8" w14:textId="77777777" w:rsidR="002C4068" w:rsidRDefault="002C4068" w:rsidP="00FF7D93">
      <w:pPr>
        <w:pStyle w:val="KDPodnaslov1"/>
        <w:spacing w:before="0"/>
        <w:ind w:left="360"/>
        <w:rPr>
          <w:rFonts w:cs="Arial"/>
          <w:lang w:val="sr-Cyrl-RS"/>
        </w:rPr>
      </w:pPr>
    </w:p>
    <w:p w14:paraId="670546FD" w14:textId="77777777" w:rsidR="002C4068" w:rsidRDefault="002C4068" w:rsidP="00FF7D93">
      <w:pPr>
        <w:pStyle w:val="KDPodnaslov1"/>
        <w:spacing w:before="0"/>
        <w:ind w:left="360"/>
        <w:rPr>
          <w:rFonts w:cs="Arial"/>
          <w:lang w:val="sr-Cyrl-RS"/>
        </w:rPr>
      </w:pPr>
    </w:p>
    <w:p w14:paraId="50814D3F" w14:textId="77777777" w:rsidR="002C4068" w:rsidRDefault="002C4068" w:rsidP="00FF7D93">
      <w:pPr>
        <w:pStyle w:val="KDPodnaslov1"/>
        <w:spacing w:before="0"/>
        <w:ind w:left="360"/>
        <w:rPr>
          <w:rFonts w:cs="Arial"/>
          <w:lang w:val="sr-Cyrl-RS"/>
        </w:rPr>
      </w:pPr>
    </w:p>
    <w:p w14:paraId="0B7D54F6" w14:textId="77777777" w:rsidR="002C4068" w:rsidRDefault="002C4068" w:rsidP="00FF7D93">
      <w:pPr>
        <w:pStyle w:val="KDPodnaslov1"/>
        <w:spacing w:before="0"/>
        <w:ind w:left="360"/>
        <w:rPr>
          <w:rFonts w:cs="Arial"/>
          <w:lang w:val="sr-Cyrl-RS"/>
        </w:rPr>
      </w:pPr>
    </w:p>
    <w:bookmarkEnd w:id="198"/>
    <w:p w14:paraId="41C76DD0" w14:textId="77777777" w:rsidR="00645F72" w:rsidRDefault="00645F72" w:rsidP="00874F5B">
      <w:pPr>
        <w:rPr>
          <w:rFonts w:cs="Arial"/>
          <w:lang w:val="ru-RU"/>
        </w:rPr>
      </w:pPr>
    </w:p>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lastRenderedPageBreak/>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F6303B">
      <w:pPr>
        <w:pStyle w:val="KDPodnaslov2"/>
        <w:numPr>
          <w:ilvl w:val="1"/>
          <w:numId w:val="20"/>
        </w:numPr>
        <w:spacing w:before="0"/>
        <w:jc w:val="both"/>
        <w:rPr>
          <w:rFonts w:cs="Arial"/>
          <w:lang w:val="ru-RU"/>
        </w:rPr>
      </w:pPr>
      <w:bookmarkStart w:id="201" w:name="_Toc441651577"/>
      <w:bookmarkStart w:id="202" w:name="_Toc442559888"/>
      <w:r w:rsidRPr="00E941EA">
        <w:rPr>
          <w:rFonts w:cs="Arial"/>
          <w:lang w:val="ru-RU"/>
        </w:rPr>
        <w:t>Језик на којем понуда мора бити састављена</w:t>
      </w:r>
      <w:bookmarkEnd w:id="201"/>
      <w:bookmarkEnd w:id="202"/>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F6303B">
      <w:pPr>
        <w:pStyle w:val="KDPodnaslov2"/>
        <w:numPr>
          <w:ilvl w:val="1"/>
          <w:numId w:val="20"/>
        </w:numPr>
        <w:spacing w:before="0"/>
        <w:jc w:val="both"/>
        <w:rPr>
          <w:rFonts w:cs="Arial"/>
        </w:rPr>
      </w:pPr>
      <w:bookmarkStart w:id="203" w:name="_Toc441651578"/>
      <w:bookmarkStart w:id="204"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3"/>
      <w:bookmarkEnd w:id="204"/>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D66ECDE" w:rsidR="008D2B23" w:rsidRPr="00E941EA" w:rsidRDefault="008D2B23" w:rsidP="008D2B2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9A449A">
        <w:rPr>
          <w:rFonts w:cs="Arial"/>
          <w:lang w:val="ru-RU"/>
        </w:rPr>
        <w:t>ЈН/</w:t>
      </w:r>
      <w:r w:rsidR="000953D6">
        <w:rPr>
          <w:rFonts w:cs="Arial"/>
          <w:lang w:val="ru-RU"/>
        </w:rPr>
        <w:t>3100/0522/2020</w:t>
      </w:r>
      <w:r w:rsidR="00C649F2">
        <w:rPr>
          <w:rFonts w:cs="Arial"/>
          <w:lang w:val="ru-RU"/>
        </w:rPr>
        <w:t xml:space="preserve"> ЈАНА </w:t>
      </w:r>
      <w:r w:rsidR="002C4068">
        <w:rPr>
          <w:rFonts w:cs="Arial"/>
          <w:lang w:val="ru-RU"/>
        </w:rPr>
        <w:t>1059</w:t>
      </w:r>
      <w:r w:rsidR="002646B3">
        <w:rPr>
          <w:rFonts w:cs="Arial"/>
          <w:lang w:val="ru-RU"/>
        </w:rPr>
        <w:t>/2020</w:t>
      </w:r>
      <w:r w:rsidRPr="00E941EA">
        <w:rPr>
          <w:rFonts w:cs="Arial"/>
          <w:lang w:val="ru-RU"/>
        </w:rPr>
        <w:t xml:space="preserve">- НЕ ОТВАРАТИ“.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E941E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Pr="00E941EA"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E941EA" w:rsidRDefault="00613B13" w:rsidP="00613B13">
      <w:pPr>
        <w:tabs>
          <w:tab w:val="left" w:pos="284"/>
          <w:tab w:val="left" w:pos="330"/>
        </w:tabs>
        <w:ind w:left="284"/>
        <w:rPr>
          <w:rFonts w:eastAsia="TimesNewRomanPSMT" w:cs="Arial"/>
          <w:bCs/>
          <w:lang w:val="sr-Cyrl-RS"/>
        </w:rPr>
      </w:pPr>
    </w:p>
    <w:p w14:paraId="69D295B1" w14:textId="77777777" w:rsidR="00FE4A70" w:rsidRPr="00E941EA" w:rsidRDefault="00FE4A70" w:rsidP="00F6303B">
      <w:pPr>
        <w:pStyle w:val="KDPodnaslov2"/>
        <w:numPr>
          <w:ilvl w:val="1"/>
          <w:numId w:val="20"/>
        </w:numPr>
        <w:spacing w:before="0"/>
        <w:jc w:val="both"/>
        <w:rPr>
          <w:rFonts w:cs="Arial"/>
        </w:rPr>
      </w:pPr>
      <w:bookmarkStart w:id="205" w:name="_Toc441651579"/>
      <w:bookmarkStart w:id="206" w:name="_Toc442559890"/>
      <w:r w:rsidRPr="00E941EA">
        <w:rPr>
          <w:rFonts w:cs="Arial"/>
        </w:rPr>
        <w:t>Обавезна садржина понуде</w:t>
      </w:r>
      <w:bookmarkEnd w:id="205"/>
      <w:bookmarkEnd w:id="206"/>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55797D" w:rsidRDefault="00B90651" w:rsidP="00C77D47">
      <w:pPr>
        <w:numPr>
          <w:ilvl w:val="0"/>
          <w:numId w:val="25"/>
        </w:numPr>
        <w:spacing w:before="0"/>
        <w:rPr>
          <w:rFonts w:cs="Arial"/>
        </w:rPr>
      </w:pPr>
      <w:bookmarkStart w:id="207" w:name="_Toc441651580"/>
      <w:bookmarkStart w:id="208" w:name="_Toc442559891"/>
      <w:r w:rsidRPr="0055797D">
        <w:rPr>
          <w:rFonts w:cs="Arial"/>
        </w:rPr>
        <w:t>Образац понуде</w:t>
      </w:r>
    </w:p>
    <w:p w14:paraId="03785376" w14:textId="77777777" w:rsidR="00B90651" w:rsidRPr="0055797D" w:rsidRDefault="00B90651" w:rsidP="00C77D47">
      <w:pPr>
        <w:numPr>
          <w:ilvl w:val="0"/>
          <w:numId w:val="25"/>
        </w:numPr>
        <w:spacing w:before="0"/>
        <w:rPr>
          <w:rFonts w:cs="Arial"/>
        </w:rPr>
      </w:pPr>
      <w:r w:rsidRPr="0055797D">
        <w:rPr>
          <w:rFonts w:cs="Arial"/>
        </w:rPr>
        <w:t>Структура цене</w:t>
      </w:r>
    </w:p>
    <w:p w14:paraId="3A268CCA" w14:textId="77777777" w:rsidR="00B90651" w:rsidRPr="00E44189" w:rsidRDefault="00B90651" w:rsidP="00C77D47">
      <w:pPr>
        <w:numPr>
          <w:ilvl w:val="0"/>
          <w:numId w:val="25"/>
        </w:numPr>
        <w:spacing w:before="0"/>
        <w:rPr>
          <w:rFonts w:cs="Arial"/>
          <w:lang w:val="ru-RU"/>
        </w:rPr>
      </w:pPr>
      <w:r w:rsidRPr="00E44189">
        <w:rPr>
          <w:rFonts w:cs="Arial"/>
          <w:lang w:val="ru-RU"/>
        </w:rPr>
        <w:t>Образац трошкова припреме понуде, ако понуђач захтева надокнаду трошкова у складу са чл.88 Закона</w:t>
      </w:r>
    </w:p>
    <w:p w14:paraId="73F400B0" w14:textId="77777777" w:rsidR="00B90651" w:rsidRPr="0055797D" w:rsidRDefault="00B90651" w:rsidP="00C77D47">
      <w:pPr>
        <w:numPr>
          <w:ilvl w:val="0"/>
          <w:numId w:val="25"/>
        </w:numPr>
        <w:spacing w:before="0"/>
        <w:rPr>
          <w:rFonts w:cs="Arial"/>
        </w:rPr>
      </w:pPr>
      <w:r w:rsidRPr="0055797D">
        <w:rPr>
          <w:rFonts w:cs="Arial"/>
        </w:rPr>
        <w:t>Изјава о независној понуди</w:t>
      </w:r>
    </w:p>
    <w:p w14:paraId="72CB61EF" w14:textId="77777777" w:rsidR="00B90651" w:rsidRPr="0055797D" w:rsidRDefault="00B90651" w:rsidP="00C77D47">
      <w:pPr>
        <w:numPr>
          <w:ilvl w:val="0"/>
          <w:numId w:val="25"/>
        </w:numPr>
        <w:spacing w:before="0"/>
        <w:rPr>
          <w:rFonts w:cs="Arial"/>
        </w:rPr>
      </w:pPr>
      <w:r w:rsidRPr="00E44189">
        <w:rPr>
          <w:rFonts w:cs="Arial"/>
          <w:lang w:val="ru-RU"/>
        </w:rPr>
        <w:t xml:space="preserve">Изјава у складу са чланом 75. став 2. </w:t>
      </w:r>
      <w:r w:rsidRPr="0055797D">
        <w:rPr>
          <w:rFonts w:cs="Arial"/>
        </w:rPr>
        <w:t>Закона</w:t>
      </w:r>
    </w:p>
    <w:p w14:paraId="7F7913B8" w14:textId="77777777" w:rsidR="00B90651" w:rsidRPr="0055797D" w:rsidRDefault="00B90651" w:rsidP="00C77D47">
      <w:pPr>
        <w:numPr>
          <w:ilvl w:val="0"/>
          <w:numId w:val="25"/>
        </w:numPr>
        <w:spacing w:before="0"/>
        <w:rPr>
          <w:rFonts w:cs="Arial"/>
        </w:rPr>
      </w:pPr>
      <w:r w:rsidRPr="0055797D">
        <w:rPr>
          <w:rFonts w:cs="Arial"/>
          <w:lang w:val="sr-Cyrl-CS"/>
        </w:rPr>
        <w:t>С</w:t>
      </w:r>
      <w:r w:rsidRPr="0055797D">
        <w:rPr>
          <w:rFonts w:cs="Arial"/>
        </w:rPr>
        <w:t>редства финансијског обезбеђења</w:t>
      </w:r>
    </w:p>
    <w:p w14:paraId="62F66A76" w14:textId="77777777" w:rsidR="00B90651" w:rsidRPr="00E44189" w:rsidRDefault="00B90651" w:rsidP="00C77D47">
      <w:pPr>
        <w:numPr>
          <w:ilvl w:val="0"/>
          <w:numId w:val="25"/>
        </w:numPr>
        <w:spacing w:before="0"/>
        <w:rPr>
          <w:rFonts w:cs="Arial"/>
          <w:lang w:val="ru-RU"/>
        </w:rPr>
      </w:pPr>
      <w:r w:rsidRPr="0055797D">
        <w:rPr>
          <w:rFonts w:cs="Arial"/>
          <w:lang w:val="sr-Cyrl-CS"/>
        </w:rPr>
        <w:t>О</w:t>
      </w:r>
      <w:r w:rsidRPr="00E44189">
        <w:rPr>
          <w:rFonts w:cs="Arial"/>
          <w:lang w:val="ru-RU"/>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E44189" w:rsidRDefault="00B90651" w:rsidP="00C77D47">
      <w:pPr>
        <w:numPr>
          <w:ilvl w:val="0"/>
          <w:numId w:val="25"/>
        </w:numPr>
        <w:spacing w:before="0"/>
        <w:rPr>
          <w:rFonts w:cs="Arial"/>
          <w:lang w:val="ru-RU"/>
        </w:rPr>
      </w:pPr>
      <w:r w:rsidRPr="0055797D">
        <w:rPr>
          <w:rFonts w:cs="Arial"/>
          <w:lang w:val="sr-Cyrl-CS"/>
        </w:rPr>
        <w:t>П</w:t>
      </w:r>
      <w:r w:rsidRPr="00E44189">
        <w:rPr>
          <w:rFonts w:cs="Arial"/>
          <w:lang w:val="ru-RU"/>
        </w:rPr>
        <w:t xml:space="preserve">отписан и печатом оверен „Модел </w:t>
      </w:r>
      <w:r w:rsidRPr="0055797D">
        <w:rPr>
          <w:rFonts w:cs="Arial"/>
          <w:lang w:val="sr-Cyrl-CS"/>
        </w:rPr>
        <w:t>уговора</w:t>
      </w:r>
      <w:r w:rsidRPr="00E44189">
        <w:rPr>
          <w:rFonts w:cs="Arial"/>
          <w:lang w:val="ru-RU"/>
        </w:rPr>
        <w:t>“</w:t>
      </w:r>
    </w:p>
    <w:p w14:paraId="333612E9" w14:textId="77777777" w:rsidR="00B90651" w:rsidRPr="0055797D" w:rsidRDefault="00B90651" w:rsidP="00C77D47">
      <w:pPr>
        <w:numPr>
          <w:ilvl w:val="0"/>
          <w:numId w:val="25"/>
        </w:numPr>
        <w:spacing w:before="0"/>
        <w:rPr>
          <w:rFonts w:cs="Arial"/>
        </w:rPr>
      </w:pPr>
      <w:r w:rsidRPr="0055797D">
        <w:rPr>
          <w:rFonts w:cs="Arial"/>
          <w:lang w:val="sr-Cyrl-CS"/>
        </w:rPr>
        <w:t>Д</w:t>
      </w:r>
      <w:r w:rsidRPr="00E44189">
        <w:rPr>
          <w:rFonts w:cs="Arial"/>
          <w:lang w:val="ru-RU"/>
        </w:rPr>
        <w:t xml:space="preserve">окази о испуњености услова из чл. 75. и 76. Закона у складу са чланом 77. </w:t>
      </w:r>
      <w:r w:rsidRPr="0055797D">
        <w:rPr>
          <w:rFonts w:cs="Arial"/>
          <w:lang w:val="sr-Cyrl-CS"/>
        </w:rPr>
        <w:t xml:space="preserve"> з</w:t>
      </w:r>
      <w:r w:rsidRPr="0055797D">
        <w:rPr>
          <w:rFonts w:cs="Arial"/>
        </w:rPr>
        <w:t>акона и Одељка 4. конкурсне документације</w:t>
      </w:r>
    </w:p>
    <w:p w14:paraId="3C803D8D" w14:textId="77777777" w:rsidR="00B90651" w:rsidRPr="00E44189" w:rsidRDefault="00B90651" w:rsidP="00C77D47">
      <w:pPr>
        <w:numPr>
          <w:ilvl w:val="0"/>
          <w:numId w:val="25"/>
        </w:numPr>
        <w:spacing w:before="0"/>
        <w:rPr>
          <w:rFonts w:cs="Arial"/>
          <w:lang w:val="ru-RU"/>
        </w:rPr>
      </w:pPr>
      <w:r w:rsidRPr="00E44189">
        <w:rPr>
          <w:rFonts w:cs="Arial"/>
          <w:lang w:val="ru-RU"/>
        </w:rPr>
        <w:t>Овлашћење за потписника (ако не потписује заступник)</w:t>
      </w:r>
    </w:p>
    <w:p w14:paraId="03B5DA2B" w14:textId="080DE21A" w:rsidR="00AF45CE" w:rsidRPr="00E44189" w:rsidRDefault="00B90651" w:rsidP="00C77D47">
      <w:pPr>
        <w:numPr>
          <w:ilvl w:val="0"/>
          <w:numId w:val="25"/>
        </w:numPr>
        <w:spacing w:before="0"/>
        <w:rPr>
          <w:rFonts w:cs="Arial"/>
          <w:lang w:val="ru-RU"/>
        </w:rPr>
      </w:pPr>
      <w:r w:rsidRPr="0055797D">
        <w:rPr>
          <w:rFonts w:cs="Arial"/>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7"/>
      <w:bookmarkEnd w:id="208"/>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F6303B">
      <w:pPr>
        <w:pStyle w:val="KDPodnaslov2"/>
        <w:numPr>
          <w:ilvl w:val="1"/>
          <w:numId w:val="20"/>
        </w:numPr>
        <w:spacing w:before="0"/>
        <w:jc w:val="both"/>
        <w:rPr>
          <w:rFonts w:cs="Arial"/>
        </w:rPr>
      </w:pPr>
      <w:bookmarkStart w:id="209" w:name="_Toc441651581"/>
      <w:bookmarkStart w:id="210" w:name="_Toc442559892"/>
      <w:r w:rsidRPr="00E941EA">
        <w:rPr>
          <w:rFonts w:cs="Arial"/>
        </w:rPr>
        <w:t>Начин подношења понуде</w:t>
      </w:r>
      <w:bookmarkEnd w:id="209"/>
      <w:bookmarkEnd w:id="210"/>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F6303B">
      <w:pPr>
        <w:pStyle w:val="KDPodnaslov2"/>
        <w:numPr>
          <w:ilvl w:val="1"/>
          <w:numId w:val="20"/>
        </w:numPr>
        <w:spacing w:before="0"/>
        <w:jc w:val="both"/>
        <w:rPr>
          <w:rFonts w:cs="Arial"/>
        </w:rPr>
      </w:pPr>
      <w:bookmarkStart w:id="211" w:name="_Toc441651582"/>
      <w:bookmarkStart w:id="212" w:name="_Toc442559893"/>
      <w:r w:rsidRPr="00E941EA">
        <w:rPr>
          <w:rFonts w:cs="Arial"/>
        </w:rPr>
        <w:t>Измена, допуна и опозив понуде</w:t>
      </w:r>
      <w:bookmarkEnd w:id="211"/>
      <w:bookmarkEnd w:id="212"/>
    </w:p>
    <w:p w14:paraId="12E3E1F2" w14:textId="0E5F48CF"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A449A">
        <w:rPr>
          <w:rFonts w:cs="Arial"/>
          <w:lang w:val="ru-RU"/>
        </w:rPr>
        <w:t>ЈН/</w:t>
      </w:r>
      <w:r w:rsidR="000953D6">
        <w:rPr>
          <w:rFonts w:cs="Arial"/>
          <w:lang w:val="ru-RU"/>
        </w:rPr>
        <w:t>3100/0522/2020</w:t>
      </w:r>
      <w:r w:rsidR="00C649F2">
        <w:rPr>
          <w:rFonts w:cs="Arial"/>
          <w:lang w:val="ru-RU"/>
        </w:rPr>
        <w:t xml:space="preserve"> ЈАНА </w:t>
      </w:r>
      <w:r w:rsidR="002C4068">
        <w:rPr>
          <w:rFonts w:cs="Arial"/>
          <w:lang w:val="ru-RU"/>
        </w:rPr>
        <w:t>1059/2020</w:t>
      </w:r>
      <w:r w:rsidRPr="00E941EA">
        <w:rPr>
          <w:rFonts w:cs="Arial"/>
          <w:lang w:val="ru-RU"/>
        </w:rPr>
        <w:t>– НЕ ОТВАРАТИ“.</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07176337" w:rsidR="008D2B23" w:rsidRPr="00E941EA" w:rsidRDefault="008D2B23" w:rsidP="008D2B23">
      <w:pPr>
        <w:pStyle w:val="KDParagraf"/>
        <w:spacing w:before="0"/>
        <w:rPr>
          <w:rFonts w:cs="Arial"/>
          <w:lang w:val="ru-RU"/>
        </w:rPr>
      </w:pPr>
      <w:r w:rsidRPr="00E941E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9A449A">
        <w:rPr>
          <w:rFonts w:cs="Arial"/>
          <w:lang w:val="ru-RU"/>
        </w:rPr>
        <w:t>ЈН/</w:t>
      </w:r>
      <w:r w:rsidR="000953D6">
        <w:rPr>
          <w:rFonts w:cs="Arial"/>
          <w:lang w:val="ru-RU"/>
        </w:rPr>
        <w:t>3100/0522/2020</w:t>
      </w:r>
      <w:r w:rsidR="001D7B12">
        <w:rPr>
          <w:rFonts w:cs="Arial"/>
          <w:lang w:val="ru-RU"/>
        </w:rPr>
        <w:t xml:space="preserve"> ЈАНА </w:t>
      </w:r>
      <w:r w:rsidR="002C4068">
        <w:rPr>
          <w:rFonts w:cs="Arial"/>
          <w:lang w:val="ru-RU"/>
        </w:rPr>
        <w:t>1059/2020</w:t>
      </w:r>
      <w:r w:rsidRPr="00E941EA">
        <w:rPr>
          <w:rFonts w:cs="Arial"/>
          <w:lang w:val="ru-RU"/>
        </w:rPr>
        <w:t>– НЕ ОТВАРАТИ“.</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F6303B">
      <w:pPr>
        <w:pStyle w:val="KDPodnaslov2"/>
        <w:numPr>
          <w:ilvl w:val="1"/>
          <w:numId w:val="20"/>
        </w:numPr>
        <w:spacing w:before="0"/>
        <w:jc w:val="both"/>
        <w:rPr>
          <w:rFonts w:cs="Arial"/>
        </w:rPr>
      </w:pPr>
      <w:bookmarkStart w:id="213" w:name="_Toc441651583"/>
      <w:bookmarkStart w:id="214" w:name="_Toc442559894"/>
      <w:r w:rsidRPr="00E941EA">
        <w:rPr>
          <w:rFonts w:cs="Arial"/>
          <w:lang w:val="ru-RU"/>
        </w:rPr>
        <w:t>П</w:t>
      </w:r>
      <w:r w:rsidRPr="00E941EA">
        <w:rPr>
          <w:rFonts w:cs="Arial"/>
        </w:rPr>
        <w:t>артије</w:t>
      </w:r>
      <w:bookmarkEnd w:id="213"/>
      <w:bookmarkEnd w:id="214"/>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F6303B">
      <w:pPr>
        <w:pStyle w:val="KDPodnaslov2"/>
        <w:numPr>
          <w:ilvl w:val="1"/>
          <w:numId w:val="20"/>
        </w:numPr>
        <w:spacing w:before="0"/>
        <w:jc w:val="both"/>
        <w:rPr>
          <w:rFonts w:cs="Arial"/>
        </w:rPr>
      </w:pPr>
      <w:bookmarkStart w:id="215" w:name="_Toc441651584"/>
      <w:bookmarkStart w:id="216" w:name="_Toc442559895"/>
      <w:r w:rsidRPr="00E941EA">
        <w:rPr>
          <w:rFonts w:cs="Arial"/>
          <w:lang w:val="sr-Cyrl-RS"/>
        </w:rPr>
        <w:t xml:space="preserve"> </w:t>
      </w:r>
      <w:r w:rsidR="008D2B23" w:rsidRPr="00E941EA">
        <w:rPr>
          <w:rFonts w:cs="Arial"/>
        </w:rPr>
        <w:t>Понуда са варијантама</w:t>
      </w:r>
      <w:bookmarkEnd w:id="215"/>
      <w:bookmarkEnd w:id="216"/>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F6303B">
      <w:pPr>
        <w:pStyle w:val="KDPodnaslov2"/>
        <w:numPr>
          <w:ilvl w:val="1"/>
          <w:numId w:val="20"/>
        </w:numPr>
        <w:spacing w:before="0"/>
        <w:jc w:val="both"/>
        <w:rPr>
          <w:rFonts w:cs="Arial"/>
        </w:rPr>
      </w:pPr>
      <w:bookmarkStart w:id="217" w:name="_Toc441651585"/>
      <w:bookmarkStart w:id="218" w:name="_Toc442559896"/>
      <w:r w:rsidRPr="00E941EA">
        <w:rPr>
          <w:rFonts w:cs="Arial"/>
          <w:lang w:val="sr-Cyrl-RS"/>
        </w:rPr>
        <w:t xml:space="preserve"> </w:t>
      </w:r>
      <w:r w:rsidR="008D2B23" w:rsidRPr="00E941EA">
        <w:rPr>
          <w:rFonts w:cs="Arial"/>
        </w:rPr>
        <w:t>Подношење понуде са подизвођачима</w:t>
      </w:r>
      <w:bookmarkEnd w:id="217"/>
      <w:bookmarkEnd w:id="218"/>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lastRenderedPageBreak/>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F6303B">
      <w:pPr>
        <w:pStyle w:val="KDPodnaslov2"/>
        <w:numPr>
          <w:ilvl w:val="1"/>
          <w:numId w:val="20"/>
        </w:numPr>
        <w:spacing w:before="0"/>
        <w:jc w:val="both"/>
        <w:rPr>
          <w:rFonts w:cs="Arial"/>
        </w:rPr>
      </w:pPr>
      <w:bookmarkStart w:id="219" w:name="_Toc441651586"/>
      <w:bookmarkStart w:id="220" w:name="_Toc442559897"/>
      <w:r w:rsidRPr="00E941EA">
        <w:rPr>
          <w:rFonts w:cs="Arial"/>
        </w:rPr>
        <w:t>Подношење заједничке понуде</w:t>
      </w:r>
      <w:bookmarkEnd w:id="219"/>
      <w:bookmarkEnd w:id="220"/>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F6303B">
      <w:pPr>
        <w:pStyle w:val="KDPodnaslov2"/>
        <w:numPr>
          <w:ilvl w:val="1"/>
          <w:numId w:val="20"/>
        </w:numPr>
        <w:spacing w:before="0"/>
        <w:jc w:val="both"/>
        <w:rPr>
          <w:rFonts w:cs="Arial"/>
        </w:rPr>
      </w:pPr>
      <w:bookmarkStart w:id="221" w:name="_Toc441651587"/>
      <w:bookmarkStart w:id="222" w:name="_Toc442559898"/>
      <w:r w:rsidRPr="00E941EA">
        <w:rPr>
          <w:rFonts w:cs="Arial"/>
        </w:rPr>
        <w:t>Понуђена цена</w:t>
      </w:r>
      <w:bookmarkEnd w:id="221"/>
      <w:bookmarkEnd w:id="222"/>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lastRenderedPageBreak/>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1B1CD57A" w14:textId="77777777" w:rsidR="0055797D" w:rsidRPr="00E941EA" w:rsidRDefault="0055797D" w:rsidP="002E2F11">
      <w:pPr>
        <w:pStyle w:val="KDParagraf"/>
        <w:spacing w:before="0"/>
        <w:rPr>
          <w:rFonts w:cs="Arial"/>
          <w:lang w:val="ru-RU"/>
        </w:rPr>
      </w:pPr>
    </w:p>
    <w:p w14:paraId="63CF14D0" w14:textId="2B381913" w:rsidR="003003F5" w:rsidRPr="00E941EA" w:rsidRDefault="003003F5" w:rsidP="003003F5">
      <w:pPr>
        <w:spacing w:before="0"/>
        <w:rPr>
          <w:rFonts w:cs="Arial"/>
          <w:b/>
          <w:lang w:val="ru-RU" w:eastAsia="zh-CN"/>
        </w:rPr>
      </w:pPr>
      <w:r w:rsidRPr="00E941EA">
        <w:rPr>
          <w:rFonts w:cs="Arial"/>
          <w:b/>
          <w:lang w:val="ru-RU" w:eastAsia="zh-CN"/>
        </w:rPr>
        <w:t xml:space="preserve">        6.11. Гарантни период</w:t>
      </w:r>
    </w:p>
    <w:p w14:paraId="25E8FBD7" w14:textId="578095B2" w:rsidR="0055797D" w:rsidRPr="00502456" w:rsidRDefault="0055797D" w:rsidP="0055797D">
      <w:pPr>
        <w:pStyle w:val="KDPodnaslov2"/>
        <w:spacing w:before="0"/>
        <w:jc w:val="both"/>
        <w:rPr>
          <w:rFonts w:cs="Arial"/>
          <w:b w:val="0"/>
          <w:lang w:val="sr-Latn-RS" w:eastAsia="zh-CN"/>
        </w:rPr>
      </w:pPr>
      <w:bookmarkStart w:id="223" w:name="_Toc441651588"/>
      <w:bookmarkStart w:id="224" w:name="_Toc442559899"/>
      <w:r w:rsidRPr="0055797D">
        <w:rPr>
          <w:rFonts w:cs="Arial"/>
          <w:b w:val="0"/>
          <w:lang w:val="ru-RU" w:eastAsia="zh-CN"/>
        </w:rPr>
        <w:t>Гарантни период за извршене услуге мора да износи минимум 1</w:t>
      </w:r>
      <w:r w:rsidRPr="00E44189">
        <w:rPr>
          <w:rFonts w:cs="Arial"/>
          <w:b w:val="0"/>
          <w:lang w:val="ru-RU" w:eastAsia="zh-CN"/>
        </w:rPr>
        <w:t>2</w:t>
      </w:r>
      <w:r w:rsidRPr="0055797D">
        <w:rPr>
          <w:rFonts w:cs="Arial"/>
          <w:b w:val="0"/>
          <w:lang w:val="ru-RU" w:eastAsia="zh-CN"/>
        </w:rPr>
        <w:t xml:space="preserve"> месеци од квалитативног и квантитативног пријема услуге</w:t>
      </w:r>
      <w:r w:rsidR="00502456">
        <w:rPr>
          <w:rFonts w:cs="Arial"/>
          <w:b w:val="0"/>
          <w:lang w:val="sr-Latn-RS" w:eastAsia="zh-CN"/>
        </w:rPr>
        <w:t>.</w:t>
      </w:r>
    </w:p>
    <w:p w14:paraId="34D99B05" w14:textId="77777777" w:rsidR="0055797D" w:rsidRDefault="0055797D" w:rsidP="00FE4A70">
      <w:pPr>
        <w:pStyle w:val="KDPodnaslov2"/>
        <w:spacing w:before="0"/>
        <w:ind w:left="450"/>
        <w:jc w:val="both"/>
        <w:rPr>
          <w:rFonts w:cs="Arial"/>
          <w:lang w:val="ru-RU" w:eastAsia="zh-CN"/>
        </w:rPr>
      </w:pPr>
    </w:p>
    <w:p w14:paraId="10829239" w14:textId="76123DCB"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F6303B">
      <w:pPr>
        <w:pStyle w:val="KDPodnaslov2"/>
        <w:numPr>
          <w:ilvl w:val="1"/>
          <w:numId w:val="21"/>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3"/>
    <w:bookmarkEnd w:id="224"/>
    <w:p w14:paraId="4108C454" w14:textId="5B57515E" w:rsidR="002646B3" w:rsidRPr="002646B3" w:rsidRDefault="002646B3" w:rsidP="002646B3">
      <w:pPr>
        <w:tabs>
          <w:tab w:val="left" w:pos="520"/>
        </w:tabs>
        <w:snapToGrid w:val="0"/>
        <w:rPr>
          <w:rFonts w:cs="Arial"/>
          <w:lang w:val="sr-Latn-RS"/>
        </w:rPr>
      </w:pPr>
      <w:r w:rsidRPr="002646B3">
        <w:rPr>
          <w:rFonts w:cs="Arial"/>
          <w:lang w:val="sr-Latn-RS"/>
        </w:rPr>
        <w:t xml:space="preserve">Рок извршења услуге је </w:t>
      </w:r>
      <w:r w:rsidR="00044E66">
        <w:rPr>
          <w:rFonts w:cs="Arial"/>
          <w:lang w:val="sr-Cyrl-RS"/>
        </w:rPr>
        <w:t xml:space="preserve">сукцесивно </w:t>
      </w:r>
      <w:r w:rsidRPr="002646B3">
        <w:rPr>
          <w:rFonts w:cs="Arial"/>
          <w:lang w:val="sr-Latn-RS"/>
        </w:rPr>
        <w:t xml:space="preserve">у року до </w:t>
      </w:r>
      <w:r w:rsidR="002C4068">
        <w:rPr>
          <w:rFonts w:cs="Arial"/>
          <w:lang w:val="sr-Cyrl-RS"/>
        </w:rPr>
        <w:t>18</w:t>
      </w:r>
      <w:r w:rsidRPr="002646B3">
        <w:rPr>
          <w:rFonts w:cs="Arial"/>
          <w:lang w:val="sr-Cyrl-RS"/>
        </w:rPr>
        <w:t xml:space="preserve"> месеци </w:t>
      </w:r>
      <w:r w:rsidRPr="002646B3">
        <w:rPr>
          <w:rFonts w:cs="Arial"/>
          <w:lang w:val="sr-Latn-RS"/>
        </w:rPr>
        <w:t xml:space="preserve"> од дана   ступања уговора на снагу. </w:t>
      </w:r>
    </w:p>
    <w:p w14:paraId="26FDA6F3" w14:textId="77777777" w:rsidR="005944CD" w:rsidRPr="00E941EA" w:rsidRDefault="005944CD" w:rsidP="004629C4">
      <w:pPr>
        <w:tabs>
          <w:tab w:val="left" w:pos="720"/>
          <w:tab w:val="num" w:pos="1260"/>
        </w:tabs>
        <w:spacing w:before="0"/>
        <w:rPr>
          <w:rFonts w:cs="Arial"/>
          <w:b/>
          <w:lang w:val="sr-Cyrl-CS"/>
        </w:rPr>
      </w:pPr>
    </w:p>
    <w:p w14:paraId="2701A876" w14:textId="6024FD72"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68F9A177" w14:textId="79E33678" w:rsidR="00C221F1" w:rsidRPr="00E941EA" w:rsidRDefault="00C221F1" w:rsidP="00C221F1">
      <w:pPr>
        <w:pStyle w:val="KDParagraf"/>
        <w:spacing w:before="0"/>
        <w:rPr>
          <w:rFonts w:eastAsia="Calibri" w:cs="Arial"/>
          <w:lang w:val="sr-Cyrl-RS"/>
        </w:rPr>
      </w:pPr>
      <w:bookmarkStart w:id="225" w:name="_Toc441651589"/>
      <w:bookmarkStart w:id="226"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6D47AB48" w14:textId="3988417A" w:rsidR="005D2026" w:rsidRPr="00E941EA" w:rsidRDefault="005D2026" w:rsidP="005D2026">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Јавно предузеће „Електропривреда Србије“ Београд</w:t>
      </w:r>
      <w:r w:rsidR="00E44189">
        <w:rPr>
          <w:rFonts w:cs="Arial"/>
          <w:lang w:val="ru-RU"/>
        </w:rPr>
        <w:t xml:space="preserve"> Балканска бр.13</w:t>
      </w:r>
      <w:r w:rsidRPr="00E941EA">
        <w:rPr>
          <w:rFonts w:cs="Arial"/>
          <w:lang w:val="ru-RU"/>
        </w:rPr>
        <w:t xml:space="preserve">,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182E3F6" w14:textId="77777777" w:rsidR="005D2026" w:rsidRPr="00E941EA" w:rsidRDefault="005D2026" w:rsidP="005D2026">
      <w:pPr>
        <w:pStyle w:val="KDParagraf"/>
        <w:spacing w:before="0"/>
        <w:rPr>
          <w:rFonts w:cs="Arial"/>
          <w:lang w:val="sr-Cyrl-RS"/>
        </w:rPr>
      </w:pPr>
    </w:p>
    <w:p w14:paraId="4570497B" w14:textId="77777777" w:rsidR="005D2026" w:rsidRPr="00E941EA" w:rsidRDefault="005D2026" w:rsidP="005D2026">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E941EA"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5"/>
      <w:bookmarkEnd w:id="226"/>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7" w:name="_Toc441651593"/>
      <w:bookmarkStart w:id="228" w:name="_Toc442559904"/>
      <w:r w:rsidRPr="00E941EA">
        <w:rPr>
          <w:rFonts w:cs="Arial"/>
          <w:lang w:val="sr-Cyrl-RS"/>
        </w:rPr>
        <w:t>6.16.</w:t>
      </w:r>
      <w:r w:rsidRPr="00E941EA">
        <w:rPr>
          <w:rFonts w:cs="Arial"/>
          <w:lang w:val="ru-RU"/>
        </w:rPr>
        <w:t>Средства финансијског обезбеђења</w:t>
      </w:r>
      <w:bookmarkEnd w:id="227"/>
      <w:bookmarkEnd w:id="228"/>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Pr="00E941EA" w:rsidRDefault="003F3297" w:rsidP="003F3297">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Pr="00E941EA" w:rsidRDefault="00B278F7" w:rsidP="003F3297">
      <w:pPr>
        <w:spacing w:before="0"/>
        <w:rPr>
          <w:rFonts w:cs="Arial"/>
          <w:lang w:val="ru-RU"/>
        </w:rPr>
      </w:pPr>
    </w:p>
    <w:p w14:paraId="1A7288B0" w14:textId="77777777" w:rsidR="003F3297" w:rsidRPr="00E941EA" w:rsidRDefault="003F3297" w:rsidP="003F3297">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36F27E43" w14:textId="77777777" w:rsidR="003F3297" w:rsidRPr="00E941EA" w:rsidRDefault="003F3297" w:rsidP="003F3297">
      <w:pPr>
        <w:spacing w:before="0"/>
        <w:rPr>
          <w:rFonts w:cs="Arial"/>
          <w:lang w:val="ru-RU"/>
        </w:rPr>
      </w:pPr>
    </w:p>
    <w:p w14:paraId="063A3999" w14:textId="77777777" w:rsidR="002646B3" w:rsidRDefault="002646B3" w:rsidP="005944CD">
      <w:pPr>
        <w:pStyle w:val="ListParagraph"/>
        <w:spacing w:before="0" w:after="0" w:line="240" w:lineRule="auto"/>
        <w:ind w:left="0"/>
        <w:rPr>
          <w:rFonts w:ascii="Arial" w:hAnsi="Arial" w:cs="Arial"/>
          <w:b/>
          <w:u w:val="single"/>
          <w:lang w:val="ru-RU"/>
        </w:rPr>
      </w:pPr>
    </w:p>
    <w:p w14:paraId="07065C61" w14:textId="1C3563B6" w:rsidR="003F3297"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02C04F51" w14:textId="77777777" w:rsidR="002646B3" w:rsidRPr="00E941EA" w:rsidRDefault="002646B3" w:rsidP="005944CD">
      <w:pPr>
        <w:pStyle w:val="ListParagraph"/>
        <w:spacing w:before="0" w:after="0" w:line="240" w:lineRule="auto"/>
        <w:ind w:left="0"/>
        <w:rPr>
          <w:rFonts w:ascii="Arial" w:hAnsi="Arial" w:cs="Arial"/>
          <w:b/>
          <w:u w:val="single"/>
          <w:lang w:val="ru-RU"/>
        </w:rPr>
      </w:pPr>
    </w:p>
    <w:p w14:paraId="1A12AE43" w14:textId="77777777" w:rsidR="003F3297" w:rsidRPr="00E941EA" w:rsidRDefault="003F3297" w:rsidP="003F3297">
      <w:pPr>
        <w:pStyle w:val="KDPodnaslov3"/>
        <w:keepNext w:val="0"/>
        <w:spacing w:before="0"/>
        <w:ind w:left="851"/>
        <w:rPr>
          <w:rFonts w:cs="Arial"/>
          <w:b/>
          <w:lang w:val="ru-RU"/>
        </w:rPr>
      </w:pPr>
      <w:bookmarkStart w:id="229" w:name="_Toc441651595"/>
      <w:bookmarkStart w:id="230" w:name="_Toc442559906"/>
      <w:r w:rsidRPr="00E941EA">
        <w:rPr>
          <w:rFonts w:cs="Arial"/>
          <w:b/>
          <w:lang w:val="ru-RU"/>
        </w:rPr>
        <w:t>Меница за озбиљност понуде</w:t>
      </w:r>
      <w:bookmarkEnd w:id="229"/>
      <w:bookmarkEnd w:id="230"/>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7A4EB837"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E44189">
        <w:rPr>
          <w:rFonts w:cs="Arial"/>
          <w:lang w:val="ru-RU"/>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53D35DEF" w:rsidR="003F3297" w:rsidRPr="00E941EA" w:rsidRDefault="003F3297" w:rsidP="003F3297">
      <w:pPr>
        <w:rPr>
          <w:rFonts w:cs="Arial"/>
          <w:lang w:val="ru-RU"/>
        </w:rPr>
      </w:pPr>
      <w:r w:rsidRPr="00E941E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E941EA" w:rsidRDefault="003F3297" w:rsidP="005944CD">
      <w:pPr>
        <w:rPr>
          <w:rFonts w:cs="Arial"/>
          <w:lang w:val="ru-RU"/>
        </w:rPr>
      </w:pPr>
      <w:r w:rsidRPr="00E941EA">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6AF9AC3" w14:textId="77777777" w:rsidR="002646B3" w:rsidRDefault="002646B3" w:rsidP="00E44189">
      <w:pPr>
        <w:spacing w:before="0"/>
        <w:contextualSpacing/>
        <w:rPr>
          <w:rFonts w:eastAsia="Calibri" w:cs="Arial"/>
          <w:b/>
          <w:sz w:val="24"/>
          <w:szCs w:val="24"/>
          <w:u w:val="single"/>
          <w:lang w:val="ru-RU"/>
        </w:rPr>
      </w:pPr>
    </w:p>
    <w:p w14:paraId="3F8B4470" w14:textId="77777777" w:rsidR="00E44189" w:rsidRPr="00F6795B" w:rsidRDefault="00E44189" w:rsidP="00E44189">
      <w:pPr>
        <w:spacing w:before="0"/>
        <w:contextualSpacing/>
        <w:rPr>
          <w:rFonts w:eastAsia="Calibri" w:cs="Arial"/>
          <w:b/>
          <w:sz w:val="24"/>
          <w:szCs w:val="24"/>
          <w:u w:val="single"/>
          <w:lang w:val="ru-RU"/>
        </w:rPr>
      </w:pPr>
      <w:r w:rsidRPr="00F6795B">
        <w:rPr>
          <w:rFonts w:eastAsia="Calibri" w:cs="Arial"/>
          <w:b/>
          <w:sz w:val="24"/>
          <w:szCs w:val="24"/>
          <w:u w:val="single"/>
          <w:lang w:val="ru-RU"/>
        </w:rPr>
        <w:t xml:space="preserve">У року од </w:t>
      </w:r>
      <w:r w:rsidRPr="00E44189">
        <w:rPr>
          <w:rFonts w:eastAsia="Calibri" w:cs="Arial"/>
          <w:b/>
          <w:sz w:val="24"/>
          <w:szCs w:val="24"/>
          <w:u w:val="single"/>
          <w:lang w:val="ru-RU"/>
        </w:rPr>
        <w:t>10</w:t>
      </w:r>
      <w:r w:rsidRPr="00F6795B">
        <w:rPr>
          <w:rFonts w:eastAsia="Calibri" w:cs="Arial"/>
          <w:b/>
          <w:sz w:val="24"/>
          <w:szCs w:val="24"/>
          <w:u w:val="single"/>
          <w:lang w:val="ru-RU"/>
        </w:rPr>
        <w:t xml:space="preserve"> дана од закључења Уговора</w:t>
      </w:r>
    </w:p>
    <w:p w14:paraId="5CCD6356" w14:textId="77777777" w:rsidR="00E44189" w:rsidRPr="00F6795B" w:rsidRDefault="00E44189" w:rsidP="00E44189">
      <w:pPr>
        <w:rPr>
          <w:rFonts w:eastAsia="TimesNewRomanPSMT" w:cs="Arial"/>
          <w:b/>
          <w:lang w:val="ru-RU"/>
        </w:rPr>
      </w:pPr>
      <w:r w:rsidRPr="00F6795B">
        <w:rPr>
          <w:rFonts w:eastAsia="TimesNewRomanPSMT" w:cs="Arial"/>
          <w:b/>
          <w:lang w:val="ru-RU"/>
        </w:rPr>
        <w:t>Банкарска гаранција за добро извршење посла</w:t>
      </w:r>
    </w:p>
    <w:p w14:paraId="4E68D499" w14:textId="77777777" w:rsidR="00E44189" w:rsidRPr="00E44189" w:rsidRDefault="00E44189" w:rsidP="00E44189">
      <w:pPr>
        <w:rPr>
          <w:rFonts w:cs="Arial"/>
          <w:lang w:val="ru-RU" w:eastAsia="ar-SA"/>
        </w:rPr>
      </w:pPr>
      <w:r w:rsidRPr="00F6795B">
        <w:rPr>
          <w:rFonts w:eastAsia="TimesNewRomanPSMT" w:cs="Arial"/>
          <w:lang w:val="ru-RU" w:eastAsia="ar-SA"/>
        </w:rPr>
        <w:t xml:space="preserve">Изабрани понуђач је дужан да у тренутку закључења Уговора а најкасније у року од </w:t>
      </w:r>
      <w:r w:rsidRPr="00E44189">
        <w:rPr>
          <w:rFonts w:eastAsia="TimesNewRomanPSMT" w:cs="Arial"/>
          <w:lang w:val="ru-RU" w:eastAsia="ar-SA"/>
        </w:rPr>
        <w:t>10</w:t>
      </w:r>
      <w:r w:rsidRPr="00F6795B">
        <w:rPr>
          <w:rFonts w:eastAsia="TimesNewRomanPSMT" w:cs="Arial"/>
          <w:lang w:val="ru-RU" w:eastAsia="ar-SA"/>
        </w:rPr>
        <w:t xml:space="preserve"> (</w:t>
      </w:r>
      <w:r w:rsidRPr="00E44189">
        <w:rPr>
          <w:rFonts w:eastAsia="TimesNewRomanPSMT" w:cs="Arial"/>
          <w:lang w:val="ru-RU" w:eastAsia="ar-SA"/>
        </w:rPr>
        <w:t>десет</w:t>
      </w:r>
      <w:r w:rsidRPr="00F6795B">
        <w:rPr>
          <w:rFonts w:eastAsia="TimesNewRomanPSMT" w:cs="Arial"/>
          <w:lang w:val="ru-RU" w:eastAsia="ar-SA"/>
        </w:rPr>
        <w:t xml:space="preserve">) дана од дана обостраног потписивања Уговора а пре почетка пружања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4189">
        <w:rPr>
          <w:rFonts w:eastAsia="TimesNewRomanPSMT" w:cs="Arial"/>
          <w:lang w:val="ru-RU" w:eastAsia="ar-SA"/>
        </w:rPr>
        <w:t xml:space="preserve">СФО </w:t>
      </w:r>
      <w:r w:rsidRPr="00F6795B">
        <w:rPr>
          <w:rFonts w:eastAsia="TimesNewRomanPSMT" w:cs="Arial"/>
          <w:lang w:val="ru-RU" w:eastAsia="ar-SA"/>
        </w:rPr>
        <w:t>за добро извршење посла преда Наручиоцу банкарск</w:t>
      </w:r>
      <w:r w:rsidRPr="00E44189">
        <w:rPr>
          <w:rFonts w:eastAsia="TimesNewRomanPSMT" w:cs="Arial"/>
          <w:lang w:val="ru-RU" w:eastAsia="ar-SA"/>
        </w:rPr>
        <w:t>у</w:t>
      </w:r>
      <w:r w:rsidRPr="00F6795B">
        <w:rPr>
          <w:rFonts w:eastAsia="TimesNewRomanPSMT" w:cs="Arial"/>
          <w:lang w:val="ru-RU" w:eastAsia="ar-SA"/>
        </w:rPr>
        <w:t xml:space="preserve"> гаранција за добро извршење посла</w:t>
      </w:r>
    </w:p>
    <w:p w14:paraId="26B0E32D" w14:textId="77777777" w:rsidR="00E44189" w:rsidRPr="00F6795B" w:rsidRDefault="00E44189" w:rsidP="00E44189">
      <w:pPr>
        <w:rPr>
          <w:rFonts w:eastAsia="TimesNewRomanPSMT" w:cs="Arial"/>
          <w:lang w:val="ru-RU"/>
        </w:rPr>
      </w:pPr>
      <w:r w:rsidRPr="00F6795B">
        <w:rPr>
          <w:rFonts w:eastAsia="TimesNewRomanPSMT" w:cs="Arial"/>
          <w:lang w:val="ru-RU"/>
        </w:rPr>
        <w:t>Изабрани понуђач је дужан да Наручиоцу достави</w:t>
      </w:r>
      <w:r w:rsidRPr="00E44189">
        <w:rPr>
          <w:rFonts w:eastAsia="TimesNewRomanPSMT" w:cs="Arial"/>
          <w:lang w:val="ru-RU"/>
        </w:rPr>
        <w:t xml:space="preserve"> банкарску гаранцију за добро извршење посла,</w:t>
      </w:r>
      <w:r w:rsidRPr="00F6795B">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07F6E8" w14:textId="77777777" w:rsidR="00E44189" w:rsidRPr="00F6795B" w:rsidRDefault="00E44189" w:rsidP="00E44189">
      <w:pPr>
        <w:rPr>
          <w:rFonts w:eastAsia="TimesNewRomanPSMT" w:cs="Arial"/>
          <w:lang w:val="sr-Cyrl-CS"/>
        </w:rPr>
      </w:pPr>
      <w:r w:rsidRPr="00F6795B">
        <w:rPr>
          <w:rFonts w:eastAsia="TimesNewRomanPSMT" w:cs="Arial"/>
          <w:lang w:val="ru-RU"/>
        </w:rPr>
        <w:t xml:space="preserve">Банкарска гаранција мора трајати најмање </w:t>
      </w:r>
      <w:r w:rsidRPr="00F6795B">
        <w:rPr>
          <w:rFonts w:eastAsia="TimesNewRomanPSMT" w:cs="Arial"/>
          <w:lang w:val="sr-Cyrl-CS"/>
        </w:rPr>
        <w:t>30 (тридесет) календарских дана дужим од уговореног рока завршетка посла.</w:t>
      </w:r>
    </w:p>
    <w:p w14:paraId="2B982003" w14:textId="77777777" w:rsidR="00E44189" w:rsidRPr="00F6795B" w:rsidRDefault="00E44189" w:rsidP="00E44189">
      <w:pPr>
        <w:rPr>
          <w:rFonts w:eastAsia="TimesNewRomanPSMT" w:cs="Arial"/>
          <w:lang w:val="ru-RU"/>
        </w:rPr>
      </w:pPr>
      <w:r w:rsidRPr="00F6795B">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10E524" w14:textId="77777777" w:rsidR="00E44189" w:rsidRPr="00F6795B" w:rsidRDefault="00E44189" w:rsidP="00E44189">
      <w:pPr>
        <w:rPr>
          <w:rFonts w:eastAsia="TimesNewRomanPSMT" w:cs="Arial"/>
          <w:lang w:val="ru-RU"/>
        </w:rPr>
      </w:pPr>
      <w:r w:rsidRPr="00F6795B">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1334595" w14:textId="77777777" w:rsidR="00E44189" w:rsidRPr="00F6795B" w:rsidRDefault="00E44189" w:rsidP="00E44189">
      <w:pPr>
        <w:rPr>
          <w:rFonts w:eastAsia="TimesNewRomanPSMT" w:cs="Arial"/>
          <w:lang w:val="ru-RU"/>
        </w:rPr>
      </w:pPr>
      <w:r w:rsidRPr="00F6795B">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01451D" w14:textId="77777777" w:rsidR="00E44189" w:rsidRPr="00F6795B" w:rsidRDefault="00E44189" w:rsidP="00E44189">
      <w:pPr>
        <w:rPr>
          <w:rFonts w:eastAsia="TimesNewRomanPSMT" w:cs="Arial"/>
          <w:lang w:val="ru-RU"/>
        </w:rPr>
      </w:pPr>
      <w:r w:rsidRPr="00F6795B">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C53729" w14:textId="77777777" w:rsidR="00E44189" w:rsidRPr="00F6795B" w:rsidRDefault="00E44189" w:rsidP="00E44189">
      <w:pPr>
        <w:rPr>
          <w:rFonts w:eastAsia="TimesNewRomanPSMT" w:cs="Arial"/>
          <w:lang w:val="ru-RU"/>
        </w:rPr>
      </w:pPr>
      <w:r w:rsidRPr="00F6795B">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6E200A1" w14:textId="77777777" w:rsidR="00E44189" w:rsidRPr="00F6795B" w:rsidRDefault="00E44189" w:rsidP="00E44189">
      <w:pPr>
        <w:rPr>
          <w:rFonts w:eastAsia="TimesNewRomanPSMT" w:cs="Arial"/>
          <w:lang w:val="ru-RU"/>
        </w:rPr>
      </w:pPr>
    </w:p>
    <w:p w14:paraId="773EE711" w14:textId="39D0F77F" w:rsidR="00E44189" w:rsidRPr="00F6795B" w:rsidRDefault="00E44189" w:rsidP="00E44189">
      <w:pPr>
        <w:spacing w:before="0"/>
        <w:contextualSpacing/>
        <w:rPr>
          <w:rFonts w:eastAsia="Calibri" w:cs="Arial"/>
          <w:b/>
          <w:sz w:val="24"/>
          <w:szCs w:val="24"/>
          <w:u w:val="single"/>
          <w:lang w:val="ru-RU"/>
        </w:rPr>
      </w:pPr>
      <w:r w:rsidRPr="00F6795B">
        <w:rPr>
          <w:rFonts w:eastAsia="Calibri" w:cs="Arial"/>
          <w:b/>
          <w:sz w:val="24"/>
          <w:szCs w:val="24"/>
          <w:u w:val="single"/>
          <w:lang w:val="ru-RU"/>
        </w:rPr>
        <w:t>По потписивању Записника о квалитативно-квантитативном пријему</w:t>
      </w:r>
    </w:p>
    <w:p w14:paraId="43337B6D" w14:textId="77777777" w:rsidR="00E44189" w:rsidRPr="00F6795B" w:rsidRDefault="00E44189" w:rsidP="00E44189">
      <w:pPr>
        <w:rPr>
          <w:rFonts w:eastAsia="TimesNewRomanPSMT" w:cs="Arial"/>
          <w:b/>
          <w:bCs/>
          <w:iCs/>
          <w:lang w:val="ru-RU"/>
        </w:rPr>
      </w:pPr>
      <w:r w:rsidRPr="00F6795B">
        <w:rPr>
          <w:rFonts w:eastAsia="TimesNewRomanPSMT" w:cs="Arial"/>
          <w:b/>
          <w:bCs/>
          <w:iCs/>
          <w:lang w:val="ru-RU"/>
        </w:rPr>
        <w:t>Банкарск</w:t>
      </w:r>
      <w:r w:rsidRPr="00F6795B">
        <w:rPr>
          <w:rFonts w:eastAsia="TimesNewRomanPSMT" w:cs="Arial"/>
          <w:b/>
          <w:bCs/>
          <w:iCs/>
          <w:lang w:val="sr-Cyrl-CS"/>
        </w:rPr>
        <w:t>а</w:t>
      </w:r>
      <w:r w:rsidRPr="00F6795B">
        <w:rPr>
          <w:rFonts w:eastAsia="TimesNewRomanPSMT" w:cs="Arial"/>
          <w:b/>
          <w:bCs/>
          <w:iCs/>
          <w:lang w:val="ru-RU"/>
        </w:rPr>
        <w:t xml:space="preserve"> гаранциј</w:t>
      </w:r>
      <w:r w:rsidRPr="00F6795B">
        <w:rPr>
          <w:rFonts w:eastAsia="TimesNewRomanPSMT" w:cs="Arial"/>
          <w:b/>
          <w:bCs/>
          <w:iCs/>
          <w:lang w:val="sr-Cyrl-CS"/>
        </w:rPr>
        <w:t xml:space="preserve">а </w:t>
      </w:r>
      <w:r w:rsidRPr="00F6795B">
        <w:rPr>
          <w:rFonts w:eastAsia="TimesNewRomanPSMT" w:cs="Arial"/>
          <w:b/>
          <w:bCs/>
          <w:iCs/>
          <w:lang w:val="ru-RU"/>
        </w:rPr>
        <w:t xml:space="preserve"> за отклањање недостатака у гарантном року</w:t>
      </w:r>
    </w:p>
    <w:p w14:paraId="2912CF01" w14:textId="77777777" w:rsidR="00E44189" w:rsidRPr="00E44189" w:rsidRDefault="00E44189" w:rsidP="00E44189">
      <w:pPr>
        <w:rPr>
          <w:rFonts w:eastAsia="TimesNewRomanPSMT" w:cs="Arial"/>
          <w:lang w:val="ru-RU"/>
        </w:rPr>
      </w:pPr>
      <w:r w:rsidRPr="00F6795B">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4189">
        <w:rPr>
          <w:rFonts w:eastAsia="TimesNewRomanPSMT" w:cs="Arial"/>
          <w:lang w:val="ru-RU"/>
        </w:rPr>
        <w:t xml:space="preserve"> (тридесет)</w:t>
      </w:r>
      <w:r w:rsidRPr="00F6795B">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овог</w:t>
      </w:r>
      <w:r w:rsidRPr="00F6795B">
        <w:rPr>
          <w:sz w:val="16"/>
          <w:szCs w:val="16"/>
          <w:lang w:val="sr-Cyrl-CS" w:eastAsia="ar-SA"/>
        </w:rPr>
        <w:t xml:space="preserve"> </w:t>
      </w:r>
      <w:r w:rsidRPr="00F6795B">
        <w:rPr>
          <w:szCs w:val="16"/>
          <w:lang w:val="sr-Cyrl-CS" w:eastAsia="ar-SA"/>
        </w:rPr>
        <w:t>рока и</w:t>
      </w:r>
      <w:r w:rsidRPr="00F6795B">
        <w:rPr>
          <w:rFonts w:eastAsia="TimesNewRomanPSMT" w:cs="Arial"/>
          <w:lang w:val="ru-RU"/>
        </w:rPr>
        <w:t>ма за последицу и продужење</w:t>
      </w:r>
      <w:r w:rsidRPr="00E44189">
        <w:rPr>
          <w:rFonts w:eastAsia="TimesNewRomanPSMT" w:cs="Arial"/>
          <w:lang w:val="ru-RU"/>
        </w:rPr>
        <w:t xml:space="preserve"> банкарске гаранције.</w:t>
      </w:r>
    </w:p>
    <w:p w14:paraId="519C1B00" w14:textId="77777777" w:rsidR="00E44189" w:rsidRPr="00F6795B" w:rsidRDefault="00E44189" w:rsidP="00E44189">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пружања услуге</w:t>
      </w:r>
      <w:r w:rsidRPr="00E44189">
        <w:rPr>
          <w:rFonts w:eastAsia="TimesNewRomanPSMT" w:cs="Arial"/>
          <w:lang w:val="ru-RU"/>
        </w:rPr>
        <w:t xml:space="preserve"> </w:t>
      </w:r>
      <w:r w:rsidRPr="00F6795B">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6CC4AD55" w14:textId="77777777" w:rsidR="00E44189" w:rsidRPr="00F6795B" w:rsidRDefault="00E44189" w:rsidP="00E44189">
      <w:pPr>
        <w:rPr>
          <w:rFonts w:eastAsia="TimesNewRomanPSMT" w:cs="Arial"/>
          <w:lang w:val="ru-RU"/>
        </w:rPr>
      </w:pPr>
      <w:r w:rsidRPr="00F6795B">
        <w:rPr>
          <w:rFonts w:eastAsia="TimesNewRomanPSMT" w:cs="Arial"/>
          <w:lang w:val="ru-RU"/>
        </w:rPr>
        <w:lastRenderedPageBreak/>
        <w:t>Достављена банкарска гаранција  не може да садржи додатне услове за исплату, краћи рок и мањи износ.</w:t>
      </w:r>
    </w:p>
    <w:p w14:paraId="503A8A04" w14:textId="77777777" w:rsidR="00E44189" w:rsidRPr="00F6795B" w:rsidRDefault="00E44189" w:rsidP="00E44189">
      <w:pPr>
        <w:rPr>
          <w:rFonts w:eastAsia="TimesNewRomanPSMT" w:cs="Arial"/>
          <w:lang w:val="ru-RU"/>
        </w:rPr>
      </w:pPr>
      <w:r w:rsidRPr="009604C9">
        <w:rPr>
          <w:rFonts w:eastAsia="TimesNewRomanPSMT" w:cs="Arial"/>
          <w:lang w:val="ru-RU"/>
        </w:rPr>
        <w:t xml:space="preserve">Наручилац </w:t>
      </w:r>
      <w:r w:rsidRPr="00F6795B">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604C9">
        <w:rPr>
          <w:rFonts w:eastAsia="TimesNewRomanPSMT" w:cs="Arial"/>
          <w:lang w:val="ru-RU"/>
        </w:rPr>
        <w:t xml:space="preserve">Понуђач </w:t>
      </w:r>
      <w:r w:rsidRPr="00F6795B">
        <w:rPr>
          <w:rFonts w:eastAsia="TimesNewRomanPSMT" w:cs="Arial"/>
          <w:lang w:val="ru-RU"/>
        </w:rPr>
        <w:t>не испуни своје уговорне обавезе у погледу гарантног рока.</w:t>
      </w:r>
    </w:p>
    <w:p w14:paraId="70CDAA45" w14:textId="77777777" w:rsidR="00E44189" w:rsidRDefault="00E44189" w:rsidP="00E44189">
      <w:pPr>
        <w:rPr>
          <w:rFonts w:eastAsia="TimesNewRomanPSMT" w:cs="Arial"/>
          <w:lang w:val="ru-RU"/>
        </w:rPr>
      </w:pPr>
      <w:r w:rsidRPr="00E44189">
        <w:rPr>
          <w:rFonts w:eastAsia="TimesNewRomanPSMT" w:cs="Arial"/>
          <w:lang w:val="ru-RU"/>
        </w:rPr>
        <w:t xml:space="preserve">Понуђач </w:t>
      </w:r>
      <w:r w:rsidRPr="00F6795B">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4189">
        <w:rPr>
          <w:rFonts w:eastAsia="TimesNewRomanPSMT" w:cs="Arial"/>
          <w:lang w:val="ru-RU"/>
        </w:rPr>
        <w:t xml:space="preserve">Понуђач </w:t>
      </w:r>
      <w:r w:rsidRPr="00F6795B">
        <w:rPr>
          <w:rFonts w:eastAsia="TimesNewRomanPSMT" w:cs="Arial"/>
          <w:lang w:val="ru-RU"/>
        </w:rPr>
        <w:t xml:space="preserve">је обавезан да </w:t>
      </w:r>
      <w:r w:rsidRPr="00E44189">
        <w:rPr>
          <w:rFonts w:eastAsia="TimesNewRomanPSMT" w:cs="Arial"/>
          <w:lang w:val="ru-RU"/>
        </w:rPr>
        <w:t xml:space="preserve">Наручилац </w:t>
      </w:r>
      <w:r w:rsidRPr="00F6795B">
        <w:rPr>
          <w:rFonts w:eastAsia="TimesNewRomanPSMT" w:cs="Arial"/>
          <w:lang w:val="ru-RU"/>
        </w:rPr>
        <w:t>достави контрагаранцију домаће банке.</w:t>
      </w:r>
    </w:p>
    <w:p w14:paraId="4940048E" w14:textId="77777777" w:rsidR="007302F9" w:rsidRPr="00E44189" w:rsidRDefault="007302F9" w:rsidP="00E44189">
      <w:pPr>
        <w:spacing w:before="0"/>
        <w:rPr>
          <w:rFonts w:cs="Arial"/>
          <w:lang w:val="sr-Cyrl-CS"/>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0966A9A9"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9A449A">
        <w:rPr>
          <w:rFonts w:cs="Arial"/>
          <w:lang w:val="sr-Cyrl-RS"/>
        </w:rPr>
        <w:t>ЈН/</w:t>
      </w:r>
      <w:r w:rsidR="000953D6">
        <w:rPr>
          <w:rFonts w:cs="Arial"/>
          <w:lang w:val="sr-Cyrl-RS"/>
        </w:rPr>
        <w:t>3100/0522/2020</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5FB54205"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sidR="009A449A">
        <w:rPr>
          <w:rFonts w:cs="Arial"/>
          <w:lang w:val="sr-Cyrl-RS"/>
        </w:rPr>
        <w:t>ЈН/</w:t>
      </w:r>
      <w:r w:rsidR="000953D6">
        <w:rPr>
          <w:rFonts w:cs="Arial"/>
          <w:lang w:val="sr-Cyrl-RS"/>
        </w:rPr>
        <w:t>3100/0522/2020</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lastRenderedPageBreak/>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3F461B78" w14:textId="77777777" w:rsidR="003F3297" w:rsidRPr="00E941EA" w:rsidRDefault="003F3297" w:rsidP="003F3297">
      <w:pPr>
        <w:autoSpaceDE w:val="0"/>
        <w:autoSpaceDN w:val="0"/>
        <w:adjustRightInd w:val="0"/>
        <w:spacing w:before="0"/>
        <w:rPr>
          <w:rFonts w:eastAsia="TimesNewRomanPSMT" w:cs="Arial"/>
          <w:bCs/>
          <w:lang w:val="ru-RU"/>
        </w:rPr>
      </w:pP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1" w:name="_Toc441651602"/>
      <w:bookmarkStart w:id="232" w:name="_Toc442559913"/>
      <w:r w:rsidRPr="00E941EA">
        <w:rPr>
          <w:rFonts w:cs="Arial"/>
          <w:lang w:val="sr-Cyrl-RS"/>
        </w:rPr>
        <w:t>6.21.</w:t>
      </w:r>
      <w:r w:rsidR="003F3297" w:rsidRPr="00E941EA">
        <w:rPr>
          <w:rFonts w:cs="Arial"/>
          <w:lang w:val="ru-RU"/>
        </w:rPr>
        <w:t>Додатне информације и објашњења</w:t>
      </w:r>
      <w:bookmarkEnd w:id="231"/>
      <w:bookmarkEnd w:id="232"/>
    </w:p>
    <w:p w14:paraId="50EE7567" w14:textId="2A4A3506"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9A449A">
        <w:rPr>
          <w:rFonts w:cs="Arial"/>
          <w:lang w:val="ru-RU"/>
        </w:rPr>
        <w:t>ЈН/</w:t>
      </w:r>
      <w:r w:rsidR="000953D6">
        <w:rPr>
          <w:rFonts w:cs="Arial"/>
          <w:lang w:val="ru-RU"/>
        </w:rPr>
        <w:t>3100/0522/2020</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hyperlink r:id="rId170" w:history="1">
        <w:r w:rsidR="009A449A">
          <w:rPr>
            <w:rStyle w:val="Hyperlink"/>
            <w:rFonts w:cs="Arial"/>
            <w:b/>
            <w:color w:val="auto"/>
          </w:rPr>
          <w:t>zorica.radivojevic</w:t>
        </w:r>
        <w:r w:rsidR="001D7B12">
          <w:rPr>
            <w:rStyle w:val="Hyperlink"/>
            <w:rFonts w:cs="Arial"/>
            <w:b/>
            <w:color w:val="auto"/>
          </w:rPr>
          <w:t>@te-ko.rs</w:t>
        </w:r>
      </w:hyperlink>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3" w:name="_Toc441651603"/>
      <w:bookmarkStart w:id="234" w:name="_Toc442559914"/>
      <w:r w:rsidRPr="00E941EA">
        <w:rPr>
          <w:rFonts w:cs="Arial"/>
          <w:lang w:val="ru-RU"/>
        </w:rPr>
        <w:t>6.2</w:t>
      </w:r>
      <w:r w:rsidR="0051602B" w:rsidRPr="00E941EA">
        <w:rPr>
          <w:rFonts w:cs="Arial"/>
          <w:lang w:val="ru-RU"/>
        </w:rPr>
        <w:t>2.</w:t>
      </w:r>
      <w:r w:rsidR="003F3297" w:rsidRPr="00E941EA">
        <w:rPr>
          <w:rFonts w:cs="Arial"/>
          <w:lang w:val="ru-RU"/>
        </w:rPr>
        <w:t>Трошкови понуде</w:t>
      </w:r>
      <w:bookmarkEnd w:id="233"/>
      <w:bookmarkEnd w:id="234"/>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5" w:name="_Toc442559917"/>
      <w:bookmarkStart w:id="236" w:name="_Toc441651606"/>
      <w:r w:rsidRPr="00E941EA">
        <w:rPr>
          <w:rFonts w:cs="Arial"/>
          <w:lang w:val="ru-RU"/>
        </w:rPr>
        <w:t>6.24.</w:t>
      </w:r>
      <w:r w:rsidR="003F3297" w:rsidRPr="00E941EA">
        <w:rPr>
          <w:rFonts w:cs="Arial"/>
          <w:lang w:val="ru-RU"/>
        </w:rPr>
        <w:t>Разлози за одбијање понуде</w:t>
      </w:r>
      <w:bookmarkEnd w:id="235"/>
      <w:r w:rsidR="003F3297" w:rsidRPr="00E941EA">
        <w:rPr>
          <w:rFonts w:cs="Arial"/>
          <w:lang w:val="ru-RU"/>
        </w:rPr>
        <w:t xml:space="preserve"> </w:t>
      </w:r>
      <w:bookmarkEnd w:id="236"/>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E941EA">
        <w:rPr>
          <w:rFonts w:ascii="Arial" w:eastAsia="TimesNewRomanPSMT" w:hAnsi="Arial" w:cs="Arial"/>
          <w:bCs/>
          <w:iCs/>
        </w:rPr>
        <w:t>односно ако:</w:t>
      </w:r>
    </w:p>
    <w:p w14:paraId="5DB781F2"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F6303B">
      <w:pPr>
        <w:pStyle w:val="KDNabrajanje"/>
        <w:numPr>
          <w:ilvl w:val="0"/>
          <w:numId w:val="19"/>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37" w:name="_Toc441651607"/>
      <w:bookmarkStart w:id="238" w:name="_Toc442559918"/>
      <w:r w:rsidRPr="00E941EA">
        <w:rPr>
          <w:rFonts w:cs="Arial"/>
          <w:lang w:val="sr-Latn-RS"/>
        </w:rPr>
        <w:t>6.26.</w:t>
      </w:r>
      <w:r w:rsidR="003F3297" w:rsidRPr="00E941EA">
        <w:rPr>
          <w:rFonts w:cs="Arial"/>
          <w:lang w:val="ru-RU"/>
        </w:rPr>
        <w:t>Негативне референце</w:t>
      </w:r>
      <w:bookmarkEnd w:id="237"/>
      <w:bookmarkEnd w:id="238"/>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39" w:name="_Toc441651608"/>
      <w:bookmarkStart w:id="240"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39"/>
      <w:bookmarkEnd w:id="240"/>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1" w:name="_Toc441651609"/>
      <w:bookmarkStart w:id="242"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1"/>
      <w:bookmarkEnd w:id="242"/>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7CF1C809"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9A449A">
        <w:rPr>
          <w:rFonts w:cs="Arial"/>
          <w:lang w:val="ru-RU" w:bidi="en-US"/>
        </w:rPr>
        <w:t>ЈН/</w:t>
      </w:r>
      <w:r w:rsidR="000953D6">
        <w:rPr>
          <w:rFonts w:cs="Arial"/>
          <w:lang w:val="ru-RU" w:bidi="en-US"/>
        </w:rPr>
        <w:t>3100/0522/2020</w:t>
      </w:r>
      <w:r w:rsidRPr="00E941EA">
        <w:rPr>
          <w:rFonts w:cs="Arial"/>
          <w:lang w:val="ru-RU" w:bidi="en-US"/>
        </w:rPr>
        <w:t>, а копија се истовремено доставља Републичкој комисији.</w:t>
      </w:r>
    </w:p>
    <w:p w14:paraId="44754C6C" w14:textId="788991A1"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9A449A">
        <w:rPr>
          <w:rFonts w:cs="Arial"/>
          <w:b/>
          <w:lang w:bidi="en-US"/>
        </w:rPr>
        <w:t>zorica.radivojevic</w:t>
      </w:r>
      <w:r w:rsidR="001D7B12">
        <w:rPr>
          <w:rFonts w:cs="Arial"/>
          <w:b/>
          <w:lang w:bidi="en-US"/>
        </w:rPr>
        <w:t>@te-ko.rs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55016DD4"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2C4068">
        <w:rPr>
          <w:rFonts w:cs="Arial"/>
          <w:lang w:val="sr-Cyrl-RS"/>
        </w:rPr>
        <w:t>0522</w:t>
      </w:r>
      <w:r w:rsidR="00F67BDD">
        <w:rPr>
          <w:rFonts w:cs="Arial"/>
          <w:lang w:val="sr-Cyrl-CS"/>
        </w:rPr>
        <w:t>2020</w:t>
      </w:r>
      <w:r w:rsidRPr="00E941EA">
        <w:rPr>
          <w:rFonts w:cs="Arial"/>
          <w:lang w:val="ru-RU"/>
        </w:rPr>
        <w:t xml:space="preserve">, сврха: ЗЗП, ЈП ЕПС- огранак ТЕ-КО Костолац, јн. бр. </w:t>
      </w:r>
      <w:r w:rsidR="009A449A">
        <w:rPr>
          <w:rFonts w:cs="Arial"/>
          <w:lang w:val="sr-Cyrl-CS"/>
        </w:rPr>
        <w:t>ЈН/</w:t>
      </w:r>
      <w:r w:rsidR="000953D6">
        <w:rPr>
          <w:rFonts w:cs="Arial"/>
          <w:lang w:val="sr-Cyrl-CS"/>
        </w:rPr>
        <w:t>3100/0522/2020</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6833755E" w14:textId="32DF51DB" w:rsidR="00C92988" w:rsidRPr="002C4068" w:rsidRDefault="003F3297" w:rsidP="002C4068">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E941EA" w:rsidRDefault="003F3297" w:rsidP="003F3297">
      <w:pPr>
        <w:spacing w:before="0"/>
        <w:rPr>
          <w:rFonts w:cs="Arial"/>
          <w:lang w:val="ru-RU"/>
        </w:rPr>
      </w:pPr>
      <w:r w:rsidRPr="00E941EA">
        <w:rPr>
          <w:rFonts w:cs="Arial"/>
          <w:lang w:val="ru-RU"/>
        </w:rPr>
        <w:t>УПЛАТА ИЗ ИНОСТРАНСТВА</w:t>
      </w:r>
    </w:p>
    <w:p w14:paraId="75B843D1" w14:textId="3C54115B" w:rsidR="003F3297" w:rsidRPr="00E941EA" w:rsidRDefault="003F3297" w:rsidP="002C4068">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92A9541" w14:textId="77777777" w:rsidR="00C92988" w:rsidRDefault="00C92988" w:rsidP="003F3297">
      <w:pPr>
        <w:spacing w:before="0"/>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002A9EE3" w14:textId="77777777" w:rsidR="002C4068" w:rsidRPr="00E941EA" w:rsidRDefault="002C4068" w:rsidP="003F3297">
      <w:pPr>
        <w:spacing w:before="0"/>
        <w:rPr>
          <w:rFonts w:cs="Arial"/>
          <w:lang w:val="ru-RU"/>
        </w:rPr>
      </w:pP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lastRenderedPageBreak/>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0B386A6" w14:textId="77777777" w:rsidR="002646B3" w:rsidRPr="002C4068" w:rsidRDefault="002646B3" w:rsidP="003F3297">
      <w:pPr>
        <w:pStyle w:val="KDParagraf"/>
        <w:spacing w:before="0"/>
        <w:rPr>
          <w:rFonts w:cs="Arial"/>
          <w:lang w:val="sr-Cyrl-RS" w:bidi="en-US"/>
        </w:rPr>
      </w:pPr>
    </w:p>
    <w:p w14:paraId="22415B09" w14:textId="77777777" w:rsidR="002646B3" w:rsidRPr="00E941EA" w:rsidRDefault="002646B3" w:rsidP="003F3297">
      <w:pPr>
        <w:pStyle w:val="KDParagraf"/>
        <w:spacing w:before="0"/>
        <w:rPr>
          <w:rFonts w:cs="Arial"/>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E941EA" w:rsidRPr="00E941EA" w14:paraId="7CDC9A7C" w14:textId="77777777" w:rsidTr="00C92988">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281"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C92988">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281"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C92988">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281"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C92988">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281"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C92988">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281"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572F2F8B" w14:textId="77777777" w:rsidTr="00C92988">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281"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C92988">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281"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1F71EBB6" w14:textId="77777777" w:rsidR="00C92988" w:rsidRDefault="00C92988" w:rsidP="0051602B">
      <w:pPr>
        <w:pStyle w:val="KDPodnaslov2"/>
        <w:spacing w:before="0"/>
        <w:jc w:val="both"/>
        <w:rPr>
          <w:rFonts w:cs="Arial"/>
          <w:lang w:val="sr-Latn-RS"/>
        </w:rPr>
      </w:pPr>
      <w:bookmarkStart w:id="243" w:name="_Toc441651610"/>
      <w:bookmarkStart w:id="244" w:name="_Toc442559921"/>
    </w:p>
    <w:p w14:paraId="02426BC7" w14:textId="76DF3B46" w:rsidR="003F3297" w:rsidRPr="00E941EA" w:rsidRDefault="0051602B" w:rsidP="0051602B">
      <w:pPr>
        <w:pStyle w:val="KDPodnaslov2"/>
        <w:spacing w:before="0"/>
        <w:jc w:val="both"/>
        <w:rPr>
          <w:rFonts w:cs="Arial"/>
          <w:lang w:val="ru-RU"/>
        </w:rPr>
      </w:pPr>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3"/>
      <w:bookmarkEnd w:id="244"/>
    </w:p>
    <w:p w14:paraId="62EF1CF3" w14:textId="77777777" w:rsidR="00E44189" w:rsidRPr="00F6795B" w:rsidRDefault="00E44189" w:rsidP="00E44189">
      <w:pPr>
        <w:spacing w:before="0"/>
        <w:rPr>
          <w:rFonts w:cs="Arial"/>
          <w:lang w:val="ru-RU"/>
        </w:rPr>
      </w:pPr>
      <w:bookmarkStart w:id="245" w:name="_Toc441651611"/>
      <w:bookmarkStart w:id="246" w:name="_Toc442559922"/>
      <w:r w:rsidRPr="00F6795B">
        <w:rPr>
          <w:rFonts w:cs="Arial"/>
          <w:lang w:val="ru-RU"/>
        </w:rPr>
        <w:t xml:space="preserve">Наручилац ће доставити уговор о јавној набавци понуђачу којем је додељен уговор у року од </w:t>
      </w:r>
      <w:r w:rsidRPr="00E44189">
        <w:rPr>
          <w:rFonts w:cs="Arial"/>
          <w:lang w:val="ru-RU"/>
        </w:rPr>
        <w:t>8(</w:t>
      </w:r>
      <w:r w:rsidRPr="00F6795B">
        <w:rPr>
          <w:rFonts w:cs="Arial"/>
          <w:lang w:val="ru-RU"/>
        </w:rPr>
        <w:t>осам</w:t>
      </w:r>
      <w:r w:rsidRPr="00E44189">
        <w:rPr>
          <w:rFonts w:cs="Arial"/>
          <w:lang w:val="ru-RU"/>
        </w:rPr>
        <w:t>)</w:t>
      </w:r>
      <w:r w:rsidRPr="00F6795B">
        <w:rPr>
          <w:rFonts w:cs="Arial"/>
          <w:lang w:val="ru-RU"/>
        </w:rPr>
        <w:t xml:space="preserve"> дана од протека рока за подношење захтева за заштиту права.</w:t>
      </w:r>
    </w:p>
    <w:p w14:paraId="0A367E95" w14:textId="77777777" w:rsidR="00E44189" w:rsidRPr="00F6795B" w:rsidRDefault="00E44189" w:rsidP="00E44189">
      <w:pPr>
        <w:spacing w:before="0"/>
        <w:rPr>
          <w:rFonts w:cs="Arial"/>
          <w:lang w:val="ru-RU"/>
        </w:rPr>
      </w:pPr>
      <w:r w:rsidRPr="00F6795B">
        <w:rPr>
          <w:rFonts w:cs="Arial"/>
          <w:lang w:val="ru-RU"/>
        </w:rPr>
        <w:t>Понуђач којем буде додељен уговор, обавезан је да у року од највише 10</w:t>
      </w:r>
      <w:r w:rsidRPr="00E44189">
        <w:rPr>
          <w:rFonts w:cs="Arial"/>
          <w:lang w:val="ru-RU"/>
        </w:rPr>
        <w:t>(десет)</w:t>
      </w:r>
      <w:r w:rsidRPr="00F6795B">
        <w:rPr>
          <w:rFonts w:cs="Arial"/>
          <w:lang w:val="ru-RU"/>
        </w:rPr>
        <w:t xml:space="preserve">  дана од дана закључења уговора достави </w:t>
      </w:r>
      <w:r w:rsidRPr="00E44189">
        <w:rPr>
          <w:rFonts w:cs="Arial"/>
          <w:lang w:val="ru-RU"/>
        </w:rPr>
        <w:t xml:space="preserve">банкарску гаранцију </w:t>
      </w:r>
      <w:r w:rsidRPr="00F6795B">
        <w:rPr>
          <w:rFonts w:cs="Arial"/>
          <w:lang w:val="ru-RU"/>
        </w:rPr>
        <w:t>за добро извршење посла</w:t>
      </w:r>
      <w:r w:rsidRPr="00F6795B">
        <w:rPr>
          <w:rFonts w:cs="Arial"/>
          <w:lang w:val="sr-Cyrl-CS"/>
        </w:rPr>
        <w:t>.</w:t>
      </w:r>
    </w:p>
    <w:p w14:paraId="67A2C79C" w14:textId="77777777" w:rsidR="00E44189" w:rsidRPr="00F6795B" w:rsidRDefault="00E44189" w:rsidP="00E44189">
      <w:pPr>
        <w:spacing w:before="0"/>
        <w:rPr>
          <w:rFonts w:cs="Arial"/>
          <w:lang w:val="ru-RU"/>
        </w:rPr>
      </w:pPr>
      <w:r w:rsidRPr="00F6795B">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6AD08F53" w14:textId="77777777" w:rsidR="00E44189" w:rsidRPr="00F6795B" w:rsidRDefault="00E44189" w:rsidP="00E44189">
      <w:pPr>
        <w:spacing w:before="0"/>
        <w:rPr>
          <w:rFonts w:cs="Arial"/>
          <w:lang w:val="ru-RU"/>
        </w:rPr>
      </w:pPr>
      <w:r w:rsidRPr="00F6795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5"/>
      <w:bookmarkEnd w:id="246"/>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49A8D2F9" w14:textId="77777777" w:rsidR="0055797D" w:rsidRPr="00E941EA" w:rsidRDefault="0055797D" w:rsidP="00465640">
      <w:pPr>
        <w:spacing w:before="0"/>
        <w:jc w:val="center"/>
        <w:rPr>
          <w:rFonts w:cs="Arial"/>
          <w:lang w:val="ru-RU" w:eastAsia="sr-Latn-CS"/>
        </w:rPr>
      </w:pPr>
    </w:p>
    <w:p w14:paraId="669A52B2" w14:textId="77777777" w:rsidR="00FD1B53" w:rsidRPr="00E941EA" w:rsidRDefault="00FD1B53" w:rsidP="00465640">
      <w:pPr>
        <w:spacing w:before="0"/>
        <w:jc w:val="center"/>
        <w:rPr>
          <w:rFonts w:cs="Arial"/>
          <w:lang w:val="ru-RU" w:eastAsia="sr-Latn-CS"/>
        </w:rPr>
      </w:pPr>
    </w:p>
    <w:p w14:paraId="496367F5" w14:textId="77777777" w:rsidR="00FD1B53" w:rsidRPr="00E941EA" w:rsidRDefault="00FD1B53" w:rsidP="00465640">
      <w:pPr>
        <w:spacing w:before="0"/>
        <w:jc w:val="center"/>
        <w:rPr>
          <w:rFonts w:cs="Arial"/>
          <w:lang w:val="ru-RU" w:eastAsia="sr-Latn-CS"/>
        </w:rPr>
      </w:pPr>
    </w:p>
    <w:p w14:paraId="0597EE0F" w14:textId="77777777" w:rsidR="00FD1B53" w:rsidRDefault="00FD1B53" w:rsidP="00465640">
      <w:pPr>
        <w:spacing w:before="0"/>
        <w:jc w:val="center"/>
        <w:rPr>
          <w:rFonts w:cs="Arial"/>
          <w:lang w:val="ru-RU" w:eastAsia="sr-Latn-CS"/>
        </w:rPr>
      </w:pPr>
    </w:p>
    <w:p w14:paraId="129386D1" w14:textId="77777777" w:rsidR="00555C8B" w:rsidRDefault="00555C8B" w:rsidP="00465640">
      <w:pPr>
        <w:spacing w:before="0"/>
        <w:jc w:val="center"/>
        <w:rPr>
          <w:rFonts w:cs="Arial"/>
          <w:lang w:val="ru-RU" w:eastAsia="sr-Latn-CS"/>
        </w:rPr>
      </w:pPr>
    </w:p>
    <w:p w14:paraId="65A66962" w14:textId="77777777" w:rsidR="005670E8" w:rsidRDefault="005670E8" w:rsidP="00465640">
      <w:pPr>
        <w:spacing w:before="0"/>
        <w:jc w:val="center"/>
        <w:rPr>
          <w:rFonts w:cs="Arial"/>
          <w:lang w:val="ru-RU" w:eastAsia="sr-Latn-CS"/>
        </w:rPr>
      </w:pPr>
    </w:p>
    <w:p w14:paraId="3C25C48C" w14:textId="77777777" w:rsidR="005670E8" w:rsidRDefault="005670E8" w:rsidP="00465640">
      <w:pPr>
        <w:spacing w:before="0"/>
        <w:jc w:val="center"/>
        <w:rPr>
          <w:rFonts w:cs="Arial"/>
          <w:lang w:val="ru-RU" w:eastAsia="sr-Latn-CS"/>
        </w:rPr>
      </w:pPr>
    </w:p>
    <w:p w14:paraId="706C73F0" w14:textId="77777777" w:rsidR="00C92988" w:rsidRDefault="00C92988" w:rsidP="00AD47E5">
      <w:pPr>
        <w:spacing w:before="0"/>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Pr="00E941EA" w:rsidRDefault="005944CD" w:rsidP="00922EDB">
      <w:pPr>
        <w:spacing w:before="0"/>
        <w:rPr>
          <w:rFonts w:cs="Arial"/>
          <w:lang w:val="ru-RU" w:eastAsia="sr-Latn-CS"/>
        </w:rPr>
      </w:pPr>
    </w:p>
    <w:p w14:paraId="177DA80F" w14:textId="77777777" w:rsidR="005944CD" w:rsidRPr="00E941EA" w:rsidRDefault="005944CD"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125FB964" w14:textId="77777777" w:rsidR="005670E8" w:rsidRDefault="005670E8" w:rsidP="00922EDB">
      <w:pPr>
        <w:spacing w:before="0"/>
        <w:rPr>
          <w:rFonts w:cs="Arial"/>
          <w:lang w:val="ru-RU" w:eastAsia="sr-Latn-CS"/>
        </w:rPr>
      </w:pPr>
    </w:p>
    <w:p w14:paraId="7D57D969" w14:textId="77777777" w:rsidR="005670E8" w:rsidRDefault="005670E8" w:rsidP="00922EDB">
      <w:pPr>
        <w:spacing w:before="0"/>
        <w:rPr>
          <w:rFonts w:cs="Arial"/>
          <w:lang w:val="ru-RU" w:eastAsia="sr-Latn-CS"/>
        </w:rPr>
      </w:pPr>
    </w:p>
    <w:p w14:paraId="2E3C982B" w14:textId="77777777" w:rsidR="005670E8" w:rsidRDefault="005670E8" w:rsidP="00922EDB">
      <w:pPr>
        <w:spacing w:before="0"/>
        <w:rPr>
          <w:rFonts w:cs="Arial"/>
          <w:lang w:val="ru-RU" w:eastAsia="sr-Latn-CS"/>
        </w:rPr>
      </w:pPr>
    </w:p>
    <w:p w14:paraId="7BA1340A" w14:textId="77777777" w:rsidR="007D4132" w:rsidRDefault="007D4132" w:rsidP="00922EDB">
      <w:pPr>
        <w:spacing w:before="0"/>
        <w:rPr>
          <w:rFonts w:cs="Arial"/>
          <w:lang w:val="ru-RU" w:eastAsia="sr-Latn-CS"/>
        </w:rPr>
      </w:pPr>
    </w:p>
    <w:p w14:paraId="72566555" w14:textId="77777777" w:rsidR="007D4132" w:rsidRDefault="007D4132" w:rsidP="00922EDB">
      <w:pPr>
        <w:spacing w:before="0"/>
        <w:rPr>
          <w:rFonts w:cs="Arial"/>
          <w:lang w:val="ru-RU" w:eastAsia="sr-Latn-CS"/>
        </w:rPr>
      </w:pPr>
    </w:p>
    <w:p w14:paraId="7E1E213C" w14:textId="77777777" w:rsidR="002C4068" w:rsidRDefault="002C4068" w:rsidP="00922EDB">
      <w:pPr>
        <w:spacing w:before="0"/>
        <w:rPr>
          <w:rFonts w:cs="Arial"/>
          <w:lang w:val="ru-RU" w:eastAsia="sr-Latn-CS"/>
        </w:rPr>
      </w:pPr>
    </w:p>
    <w:p w14:paraId="64EDF288" w14:textId="77777777" w:rsidR="002C4068" w:rsidRDefault="002C4068" w:rsidP="00922EDB">
      <w:pPr>
        <w:spacing w:before="0"/>
        <w:rPr>
          <w:rFonts w:cs="Arial"/>
          <w:lang w:val="ru-RU" w:eastAsia="sr-Latn-CS"/>
        </w:rPr>
      </w:pPr>
    </w:p>
    <w:p w14:paraId="177E3DAD" w14:textId="77777777" w:rsidR="002C4068" w:rsidRDefault="002C4068" w:rsidP="00922EDB">
      <w:pPr>
        <w:spacing w:before="0"/>
        <w:rPr>
          <w:rFonts w:cs="Arial"/>
          <w:lang w:val="ru-RU" w:eastAsia="sr-Latn-CS"/>
        </w:rPr>
      </w:pPr>
    </w:p>
    <w:p w14:paraId="6110C966" w14:textId="77777777" w:rsidR="002C4068" w:rsidRDefault="002C4068" w:rsidP="00922EDB">
      <w:pPr>
        <w:spacing w:before="0"/>
        <w:rPr>
          <w:rFonts w:cs="Arial"/>
          <w:lang w:val="ru-RU" w:eastAsia="sr-Latn-CS"/>
        </w:rPr>
      </w:pPr>
    </w:p>
    <w:p w14:paraId="5C0B26B2" w14:textId="77777777" w:rsidR="002C4068" w:rsidRDefault="002C4068" w:rsidP="00922EDB">
      <w:pPr>
        <w:spacing w:before="0"/>
        <w:rPr>
          <w:rFonts w:cs="Arial"/>
          <w:lang w:val="ru-RU" w:eastAsia="sr-Latn-CS"/>
        </w:rPr>
      </w:pPr>
    </w:p>
    <w:p w14:paraId="32D84FEF" w14:textId="77777777" w:rsidR="002C4068" w:rsidRDefault="002C4068" w:rsidP="00922EDB">
      <w:pPr>
        <w:spacing w:before="0"/>
        <w:rPr>
          <w:rFonts w:cs="Arial"/>
          <w:lang w:val="ru-RU" w:eastAsia="sr-Latn-CS"/>
        </w:rPr>
      </w:pPr>
    </w:p>
    <w:p w14:paraId="2F7F526D" w14:textId="77777777" w:rsidR="002C4068" w:rsidRDefault="002C4068" w:rsidP="00922EDB">
      <w:pPr>
        <w:spacing w:before="0"/>
        <w:rPr>
          <w:rFonts w:cs="Arial"/>
          <w:lang w:val="ru-RU" w:eastAsia="sr-Latn-CS"/>
        </w:rPr>
      </w:pPr>
    </w:p>
    <w:p w14:paraId="4289E7D4" w14:textId="77777777" w:rsidR="002C4068" w:rsidRDefault="002C4068" w:rsidP="00922EDB">
      <w:pPr>
        <w:spacing w:before="0"/>
        <w:rPr>
          <w:rFonts w:cs="Arial"/>
          <w:lang w:val="ru-RU" w:eastAsia="sr-Latn-CS"/>
        </w:rPr>
      </w:pPr>
    </w:p>
    <w:p w14:paraId="3F8F8DC0" w14:textId="77777777" w:rsidR="002C4068" w:rsidRDefault="002C4068" w:rsidP="00922EDB">
      <w:pPr>
        <w:spacing w:before="0"/>
        <w:rPr>
          <w:rFonts w:cs="Arial"/>
          <w:lang w:val="ru-RU" w:eastAsia="sr-Latn-CS"/>
        </w:rPr>
      </w:pPr>
    </w:p>
    <w:p w14:paraId="777A57E6" w14:textId="77777777" w:rsidR="007D4132" w:rsidRDefault="007D4132" w:rsidP="00922EDB">
      <w:pPr>
        <w:spacing w:before="0"/>
        <w:rPr>
          <w:rFonts w:cs="Arial"/>
          <w:lang w:val="ru-RU" w:eastAsia="sr-Latn-CS"/>
        </w:rPr>
      </w:pPr>
    </w:p>
    <w:p w14:paraId="2B8B13A8" w14:textId="77777777" w:rsidR="007D4132" w:rsidRPr="00E941EA" w:rsidRDefault="007D4132" w:rsidP="00922EDB">
      <w:pPr>
        <w:spacing w:before="0"/>
        <w:rPr>
          <w:rFonts w:cs="Arial"/>
          <w:lang w:val="ru-RU" w:eastAsia="sr-Latn-CS"/>
        </w:rPr>
      </w:pPr>
    </w:p>
    <w:p w14:paraId="0663BBFE" w14:textId="77777777" w:rsidR="00F10BB1" w:rsidRPr="00E941EA" w:rsidRDefault="00F10BB1" w:rsidP="00922EDB">
      <w:pPr>
        <w:spacing w:before="0"/>
        <w:rPr>
          <w:rFonts w:cs="Arial"/>
          <w:lang w:val="ru-RU" w:eastAsia="sr-Latn-CS"/>
        </w:rPr>
      </w:pPr>
    </w:p>
    <w:p w14:paraId="58A7F9EB" w14:textId="77777777" w:rsidR="00AD4E98" w:rsidRPr="00E941EA" w:rsidRDefault="00AD4E98" w:rsidP="00611597">
      <w:pPr>
        <w:pStyle w:val="KDObrazac"/>
        <w:spacing w:before="0"/>
        <w:jc w:val="both"/>
        <w:rPr>
          <w:lang w:val="ru-RU"/>
        </w:rPr>
      </w:pPr>
      <w:bookmarkStart w:id="247" w:name="_Toc442559924"/>
    </w:p>
    <w:p w14:paraId="1727F978" w14:textId="24E5D557" w:rsidR="00343A18" w:rsidRPr="00E941EA" w:rsidRDefault="00343A18" w:rsidP="00F27B82">
      <w:pPr>
        <w:pStyle w:val="KDObrazac"/>
        <w:spacing w:before="0"/>
        <w:rPr>
          <w:noProof/>
          <w:lang w:val="ru-RU"/>
        </w:rPr>
      </w:pPr>
      <w:r w:rsidRPr="00E941EA">
        <w:rPr>
          <w:lang w:val="ru-RU"/>
        </w:rPr>
        <w:lastRenderedPageBreak/>
        <w:t xml:space="preserve">ОБРАЗАЦ </w:t>
      </w:r>
      <w:r w:rsidR="002456A6" w:rsidRPr="00E941EA">
        <w:rPr>
          <w:lang w:val="sr-Cyrl-RS"/>
        </w:rPr>
        <w:t>1</w:t>
      </w:r>
      <w:r w:rsidRPr="00E941EA">
        <w:rPr>
          <w:noProof/>
          <w:lang w:val="ru-RU"/>
        </w:rPr>
        <w:t>.</w:t>
      </w:r>
      <w:bookmarkEnd w:id="247"/>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1D1A4BE" w14:textId="4E86C224" w:rsidR="00343A18" w:rsidRPr="00E941EA" w:rsidRDefault="00343A18" w:rsidP="00343A18">
      <w:pPr>
        <w:spacing w:before="0"/>
        <w:rPr>
          <w:rFonts w:eastAsia="TimesNewRomanPS-BoldMT" w:cs="Arial"/>
          <w:bCs/>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0953D6">
        <w:rPr>
          <w:rFonts w:eastAsia="TimesNewRomanPS-BoldMT" w:cs="Arial"/>
          <w:b/>
          <w:bCs/>
          <w:lang w:val="ru-RU"/>
        </w:rPr>
        <w:t>ТЕКУЋЕ ОДРЖАВАЊЕ ТУРБИНЕ И МАШИНСКОГ ДЕЛА ГЕНЕРАТОРА</w:t>
      </w:r>
      <w:r w:rsidR="002C4068">
        <w:rPr>
          <w:rFonts w:eastAsia="TimesNewRomanPS-BoldMT" w:cs="Arial"/>
          <w:b/>
          <w:bCs/>
          <w:lang w:val="ru-RU"/>
        </w:rPr>
        <w:t xml:space="preserve"> </w:t>
      </w:r>
      <w:r w:rsidR="000953D6">
        <w:rPr>
          <w:rFonts w:eastAsia="TimesNewRomanPS-BoldMT" w:cs="Arial"/>
          <w:b/>
          <w:bCs/>
          <w:lang w:val="ru-RU"/>
        </w:rPr>
        <w:t>И ОПРЕМЕ ЗА ХЕМИЈСКУ ПРИПРЕМУ ВОДЕ</w:t>
      </w:r>
      <w:r w:rsidR="00F27B82" w:rsidRPr="00E941EA">
        <w:rPr>
          <w:rFonts w:eastAsia="TimesNewRomanPS-BoldMT" w:cs="Arial"/>
          <w:bCs/>
          <w:lang w:val="ru-RU"/>
        </w:rPr>
        <w:t xml:space="preserve">, </w:t>
      </w:r>
      <w:r w:rsidR="009A449A">
        <w:rPr>
          <w:rFonts w:eastAsia="TimesNewRomanPS-BoldMT" w:cs="Arial"/>
          <w:bCs/>
          <w:lang w:val="ru-RU"/>
        </w:rPr>
        <w:t>ЈН/</w:t>
      </w:r>
      <w:r w:rsidR="000953D6">
        <w:rPr>
          <w:rFonts w:eastAsia="TimesNewRomanPS-BoldMT" w:cs="Arial"/>
          <w:bCs/>
          <w:lang w:val="ru-RU"/>
        </w:rPr>
        <w:t>3100/0522/2020</w:t>
      </w:r>
      <w:r w:rsidR="00F90A29">
        <w:rPr>
          <w:rFonts w:eastAsia="TimesNewRomanPS-BoldMT" w:cs="Arial"/>
          <w:bCs/>
          <w:lang w:val="ru-RU"/>
        </w:rPr>
        <w:t xml:space="preserve"> ЈАНА </w:t>
      </w:r>
      <w:r w:rsidR="002C4068">
        <w:rPr>
          <w:rFonts w:eastAsia="TimesNewRomanPS-BoldMT" w:cs="Arial"/>
          <w:bCs/>
          <w:lang w:val="ru-RU"/>
        </w:rPr>
        <w:t>1059</w:t>
      </w:r>
      <w:r w:rsidR="002646B3">
        <w:rPr>
          <w:rFonts w:eastAsia="TimesNewRomanPS-BoldMT" w:cs="Arial"/>
          <w:bCs/>
          <w:lang w:val="ru-RU"/>
        </w:rPr>
        <w:t>/2020.</w:t>
      </w: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r w:rsidRPr="00E941EA">
        <w:rPr>
          <w:rFonts w:cs="Arial"/>
          <w:b/>
          <w:bCs/>
          <w:iCs/>
        </w:rPr>
        <w:t>1)ОПШТИ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E44189"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E44189"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E44189"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E44189"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Pr="00E941EA" w:rsidRDefault="00343A18" w:rsidP="00343A18">
      <w:pPr>
        <w:spacing w:before="0"/>
        <w:rPr>
          <w:rFonts w:eastAsia="TimesNewRomanPSMT" w:cs="Arial"/>
          <w:b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941EA" w:rsidRDefault="00343A18" w:rsidP="00343A18">
      <w:pPr>
        <w:spacing w:before="0"/>
        <w:rPr>
          <w:rFonts w:eastAsia="TimesNewRomanPSMT" w:cs="Arial"/>
          <w:bCs/>
          <w:lang w:val="ru-RU"/>
        </w:rPr>
      </w:pPr>
    </w:p>
    <w:p w14:paraId="0135D029" w14:textId="77777777" w:rsidR="00AB001A" w:rsidRPr="00E941EA" w:rsidRDefault="00AB001A" w:rsidP="00343A18">
      <w:pPr>
        <w:spacing w:before="0"/>
        <w:rPr>
          <w:rFonts w:eastAsia="TimesNewRomanPSMT" w:cs="Arial"/>
          <w:bCs/>
          <w:lang w:val="ru-RU"/>
        </w:rPr>
      </w:pPr>
    </w:p>
    <w:p w14:paraId="7F76E088" w14:textId="77777777" w:rsidR="00AB001A" w:rsidRPr="00E941EA" w:rsidRDefault="00AB001A" w:rsidP="00343A18">
      <w:pPr>
        <w:spacing w:before="0"/>
        <w:rPr>
          <w:rFonts w:eastAsia="TimesNewRomanPSMT" w:cs="Arial"/>
          <w:bCs/>
          <w:lang w:val="ru-RU"/>
        </w:rPr>
      </w:pPr>
    </w:p>
    <w:p w14:paraId="30D15E55" w14:textId="77777777" w:rsidR="00AB001A" w:rsidRPr="00E941EA" w:rsidRDefault="00AB001A"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E44189"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E44189"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E44189"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E44189"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Pr="00E941EA" w:rsidRDefault="00AB001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579555AE" w14:textId="77777777" w:rsidR="00AB001A" w:rsidRPr="00E941EA" w:rsidRDefault="00AB001A" w:rsidP="00343A18">
      <w:pPr>
        <w:spacing w:before="0"/>
        <w:rPr>
          <w:rFonts w:eastAsia="TimesNewRomanPSMT" w:cs="Arial"/>
          <w:b/>
          <w:bCs/>
          <w:lang w:val="ru-RU"/>
        </w:rPr>
      </w:pPr>
    </w:p>
    <w:p w14:paraId="42A84CB7" w14:textId="77777777" w:rsidR="006266F6" w:rsidRPr="00E941EA" w:rsidRDefault="006266F6"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E44189">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Pr="00E941EA" w:rsidRDefault="00F2311C"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5DE1DF57" w14:textId="77777777" w:rsidR="00E44189" w:rsidRDefault="00E44189" w:rsidP="00343A18">
      <w:pPr>
        <w:spacing w:before="0"/>
        <w:rPr>
          <w:rFonts w:cs="Arial"/>
          <w:i/>
          <w:iCs/>
          <w:lang w:val="ru-RU"/>
        </w:rPr>
      </w:pPr>
    </w:p>
    <w:p w14:paraId="3D41E519" w14:textId="77777777" w:rsidR="00E44189" w:rsidRDefault="00E44189" w:rsidP="00343A18">
      <w:pPr>
        <w:spacing w:before="0"/>
        <w:rPr>
          <w:rFonts w:cs="Arial"/>
          <w:i/>
          <w:iCs/>
          <w:lang w:val="ru-RU"/>
        </w:rPr>
      </w:pPr>
    </w:p>
    <w:p w14:paraId="23FEB76A" w14:textId="77777777" w:rsidR="00E44189" w:rsidRPr="00E941EA" w:rsidRDefault="00E44189"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450F7BFB"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t xml:space="preserve">5) </w:t>
      </w:r>
      <w:r w:rsidR="000E75A0" w:rsidRPr="00E941EA">
        <w:rPr>
          <w:rFonts w:eastAsia="TimesNewRomanPSMT" w:cs="Arial"/>
          <w:b/>
          <w:bCs/>
          <w:lang w:val="sr-Cyrl-CS"/>
        </w:rPr>
        <w:t>ЦЕНА И КОМЕРЦИЈАЛНИ УСЛОВИ ПОНУДЕ</w:t>
      </w:r>
    </w:p>
    <w:p w14:paraId="3EA0DECB" w14:textId="77777777" w:rsidR="00F90A29" w:rsidRDefault="00F90A29" w:rsidP="000E75A0">
      <w:pPr>
        <w:spacing w:before="0"/>
        <w:jc w:val="center"/>
        <w:rPr>
          <w:rFonts w:cs="Arial"/>
          <w:b/>
          <w:bCs/>
          <w:iCs/>
          <w:u w:val="single"/>
          <w:lang w:val="sr-Cyrl-CS"/>
        </w:rPr>
      </w:pP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E941EA" w:rsidRPr="00E44189" w14:paraId="0B24A11A" w14:textId="77777777" w:rsidTr="00C92988">
        <w:trPr>
          <w:trHeight w:val="485"/>
        </w:trPr>
        <w:tc>
          <w:tcPr>
            <w:tcW w:w="4707"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791"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E44189" w14:paraId="40E396FB" w14:textId="77777777" w:rsidTr="00C92988">
        <w:trPr>
          <w:trHeight w:val="440"/>
        </w:trPr>
        <w:tc>
          <w:tcPr>
            <w:tcW w:w="4707" w:type="dxa"/>
            <w:vAlign w:val="center"/>
          </w:tcPr>
          <w:p w14:paraId="21815148" w14:textId="77777777" w:rsidR="006266F6" w:rsidRPr="00E941EA" w:rsidRDefault="006266F6" w:rsidP="00F27B82">
            <w:pPr>
              <w:spacing w:before="0"/>
              <w:rPr>
                <w:rFonts w:eastAsia="TimesNewRomanPS-BoldMT" w:cs="Arial"/>
                <w:bCs/>
                <w:lang w:val="ru-RU"/>
              </w:rPr>
            </w:pPr>
          </w:p>
          <w:p w14:paraId="026EF6BA" w14:textId="127B3205" w:rsidR="00B77AE0" w:rsidRPr="00E941EA" w:rsidRDefault="000953D6" w:rsidP="00B77AE0">
            <w:pPr>
              <w:pStyle w:val="Title"/>
              <w:spacing w:before="0"/>
              <w:rPr>
                <w:rFonts w:cs="Arial"/>
                <w:sz w:val="22"/>
                <w:szCs w:val="22"/>
                <w:lang w:val="sr-Latn-RS"/>
              </w:rPr>
            </w:pPr>
            <w:r>
              <w:rPr>
                <w:rFonts w:cs="Arial"/>
                <w:sz w:val="22"/>
                <w:szCs w:val="22"/>
              </w:rPr>
              <w:t>ТЕКУЋЕ ОДРЖАВАЊЕ ТУРБИНЕ И МАШИНСКОГ ДЕЛА ГЕНЕРАТОРА</w:t>
            </w:r>
            <w:r w:rsidR="002C4068">
              <w:rPr>
                <w:rFonts w:cs="Arial"/>
                <w:sz w:val="22"/>
                <w:szCs w:val="22"/>
                <w:lang w:val="sr-Cyrl-RS"/>
              </w:rPr>
              <w:t xml:space="preserve"> </w:t>
            </w:r>
            <w:r>
              <w:rPr>
                <w:rFonts w:cs="Arial"/>
                <w:sz w:val="22"/>
                <w:szCs w:val="22"/>
              </w:rPr>
              <w:t>И ОПРЕМЕ ЗА ХЕМИЈСКУ ПРИПРЕМУ ВОДЕ</w:t>
            </w:r>
          </w:p>
          <w:p w14:paraId="73EA3536" w14:textId="5EC3A419" w:rsidR="00C92988" w:rsidRDefault="009A449A" w:rsidP="002C4068">
            <w:pPr>
              <w:spacing w:before="0"/>
              <w:jc w:val="center"/>
              <w:rPr>
                <w:rFonts w:eastAsia="TimesNewRomanPS-BoldMT" w:cs="Arial"/>
                <w:bCs/>
                <w:lang w:val="ru-RU"/>
              </w:rPr>
            </w:pPr>
            <w:r>
              <w:rPr>
                <w:rFonts w:eastAsia="TimesNewRomanPS-BoldMT" w:cs="Arial"/>
                <w:bCs/>
                <w:lang w:val="ru-RU"/>
              </w:rPr>
              <w:t>ЈН/</w:t>
            </w:r>
            <w:r w:rsidR="000953D6">
              <w:rPr>
                <w:rFonts w:eastAsia="TimesNewRomanPS-BoldMT" w:cs="Arial"/>
                <w:bCs/>
                <w:lang w:val="ru-RU"/>
              </w:rPr>
              <w:t>3100/0522/2020</w:t>
            </w:r>
          </w:p>
          <w:p w14:paraId="3132BA6E" w14:textId="148C2066" w:rsidR="00F27B82" w:rsidRPr="00E941EA" w:rsidRDefault="00F90A29" w:rsidP="002C4068">
            <w:pPr>
              <w:spacing w:before="0"/>
              <w:jc w:val="center"/>
              <w:rPr>
                <w:rFonts w:eastAsia="TimesNewRomanPS-BoldMT" w:cs="Arial"/>
                <w:bCs/>
                <w:lang w:val="ru-RU"/>
              </w:rPr>
            </w:pPr>
            <w:r>
              <w:rPr>
                <w:rFonts w:eastAsia="TimesNewRomanPS-BoldMT" w:cs="Arial"/>
                <w:bCs/>
                <w:lang w:val="ru-RU"/>
              </w:rPr>
              <w:t xml:space="preserve">ЈАНА </w:t>
            </w:r>
            <w:r w:rsidR="002C4068">
              <w:rPr>
                <w:rFonts w:eastAsia="TimesNewRomanPS-BoldMT" w:cs="Arial"/>
                <w:bCs/>
                <w:lang w:val="ru-RU"/>
              </w:rPr>
              <w:t>1059</w:t>
            </w:r>
            <w:r w:rsidR="002646B3">
              <w:rPr>
                <w:rFonts w:eastAsia="TimesNewRomanPS-BoldMT" w:cs="Arial"/>
                <w:bCs/>
                <w:lang w:val="ru-RU"/>
              </w:rPr>
              <w:t>/2020</w:t>
            </w:r>
          </w:p>
          <w:p w14:paraId="1745151A" w14:textId="77777777" w:rsidR="000E75A0" w:rsidRPr="00E941EA" w:rsidRDefault="000E75A0" w:rsidP="00AF3AF8">
            <w:pPr>
              <w:spacing w:before="0"/>
              <w:ind w:left="1365"/>
              <w:jc w:val="center"/>
              <w:rPr>
                <w:rFonts w:cs="Arial"/>
                <w:b/>
                <w:i/>
                <w:lang w:val="sr-Cyrl-CS"/>
              </w:rPr>
            </w:pPr>
          </w:p>
        </w:tc>
        <w:tc>
          <w:tcPr>
            <w:tcW w:w="4791"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36538EFA" w14:textId="77777777" w:rsidR="00F90A29" w:rsidRDefault="00F90A29" w:rsidP="000E75A0">
      <w:pPr>
        <w:spacing w:before="0"/>
        <w:jc w:val="center"/>
        <w:rPr>
          <w:rFonts w:cs="Arial"/>
          <w:b/>
          <w:bCs/>
          <w:iCs/>
          <w:u w:val="single"/>
          <w:lang w:val="sr-Cyrl-CS"/>
        </w:rPr>
      </w:pPr>
    </w:p>
    <w:p w14:paraId="5A6DB084" w14:textId="77777777" w:rsidR="000E75A0"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p w14:paraId="3C8FE0A5" w14:textId="77777777" w:rsidR="00F90A29" w:rsidRPr="00E941EA" w:rsidRDefault="00F90A29" w:rsidP="000E75A0">
      <w:pPr>
        <w:spacing w:before="0"/>
        <w:jc w:val="center"/>
        <w:rPr>
          <w:rFonts w:cs="Arial"/>
          <w:b/>
          <w:bCs/>
          <w:iCs/>
          <w:u w:val="single"/>
          <w:lang w:val="sr-Cyrl-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E941EA" w:rsidRPr="00E941EA" w14:paraId="705137F5" w14:textId="77777777" w:rsidTr="00C92988">
        <w:trPr>
          <w:trHeight w:val="647"/>
        </w:trPr>
        <w:tc>
          <w:tcPr>
            <w:tcW w:w="4707"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791"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E941EA" w:rsidRPr="00E44189" w14:paraId="25F0B00E" w14:textId="77777777" w:rsidTr="00C92988">
        <w:tc>
          <w:tcPr>
            <w:tcW w:w="4707" w:type="dxa"/>
            <w:vAlign w:val="center"/>
          </w:tcPr>
          <w:p w14:paraId="7021746B" w14:textId="36BA394D" w:rsidR="000E75A0" w:rsidRPr="0001687D" w:rsidRDefault="00F26517" w:rsidP="0001687D">
            <w:pPr>
              <w:pStyle w:val="KDParagraf"/>
              <w:spacing w:before="0"/>
              <w:rPr>
                <w:rFonts w:eastAsia="Calibri" w:cs="Arial"/>
                <w:lang w:val="sr-Cyrl-RS"/>
              </w:rPr>
            </w:pPr>
            <w:r w:rsidRPr="00E941EA">
              <w:rPr>
                <w:rFonts w:eastAsia="Calibri" w:cs="Arial"/>
                <w:lang w:val="sr-Cyrl-CS"/>
              </w:rPr>
              <w:t>Плаћање се врши</w:t>
            </w:r>
            <w:r w:rsidR="00BB6443">
              <w:rPr>
                <w:rFonts w:eastAsia="Calibri" w:cs="Arial"/>
                <w:lang w:val="sr-Cyrl-CS"/>
              </w:rPr>
              <w:t xml:space="preserve"> сукцесивно</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tc>
        <w:tc>
          <w:tcPr>
            <w:tcW w:w="4791" w:type="dxa"/>
            <w:vAlign w:val="center"/>
          </w:tcPr>
          <w:p w14:paraId="2690600E" w14:textId="77777777" w:rsidR="002C4068" w:rsidRPr="00E941EA" w:rsidRDefault="002C4068" w:rsidP="002C4068">
            <w:pPr>
              <w:spacing w:before="0"/>
              <w:jc w:val="center"/>
              <w:rPr>
                <w:rFonts w:cs="Arial"/>
                <w:bCs/>
                <w:iCs/>
                <w:lang w:val="sr-Cyrl-CS"/>
              </w:rPr>
            </w:pPr>
            <w:r w:rsidRPr="00E941EA">
              <w:rPr>
                <w:rFonts w:cs="Arial"/>
                <w:bCs/>
                <w:iCs/>
                <w:lang w:val="sr-Cyrl-CS"/>
              </w:rPr>
              <w:t>Сагласан за захтевом наручиоца</w:t>
            </w:r>
          </w:p>
          <w:p w14:paraId="5229BAD0" w14:textId="0BC1AF0A" w:rsidR="000E75A0" w:rsidRPr="0001687D" w:rsidRDefault="002C4068" w:rsidP="002C4068">
            <w:pPr>
              <w:pStyle w:val="KDParagraf"/>
              <w:spacing w:before="0"/>
              <w:jc w:val="center"/>
              <w:rPr>
                <w:rFonts w:eastAsia="Calibri" w:cs="Arial"/>
                <w:i/>
                <w:lang w:val="sr-Cyrl-RS"/>
              </w:rPr>
            </w:pPr>
            <w:r w:rsidRPr="00E941EA">
              <w:rPr>
                <w:rFonts w:cs="Arial"/>
                <w:bCs/>
                <w:iCs/>
                <w:lang w:val="sr-Cyrl-CS"/>
              </w:rPr>
              <w:t>ДА/НЕ (заокружити)</w:t>
            </w:r>
          </w:p>
        </w:tc>
      </w:tr>
      <w:tr w:rsidR="00C81604" w:rsidRPr="00E44189" w14:paraId="46B89F73" w14:textId="77777777" w:rsidTr="00C92988">
        <w:tc>
          <w:tcPr>
            <w:tcW w:w="4707" w:type="dxa"/>
            <w:vAlign w:val="center"/>
          </w:tcPr>
          <w:p w14:paraId="3D217C25" w14:textId="77777777" w:rsidR="00C81604" w:rsidRPr="00C92988" w:rsidRDefault="00C81604" w:rsidP="00C81604">
            <w:pPr>
              <w:spacing w:before="0"/>
              <w:jc w:val="center"/>
              <w:rPr>
                <w:rFonts w:cs="Arial"/>
                <w:b/>
                <w:bCs/>
                <w:iCs/>
                <w:lang w:val="sr-Cyrl-CS"/>
              </w:rPr>
            </w:pPr>
            <w:r w:rsidRPr="00C92988">
              <w:rPr>
                <w:rFonts w:cs="Arial"/>
                <w:b/>
                <w:bCs/>
                <w:iCs/>
                <w:lang w:val="sr-Cyrl-CS"/>
              </w:rPr>
              <w:t>РОК ИЗВРШЕЊА:</w:t>
            </w:r>
          </w:p>
          <w:p w14:paraId="083CCDC6" w14:textId="0D5E3EE0" w:rsidR="002646B3" w:rsidRPr="00141C33" w:rsidRDefault="002646B3" w:rsidP="002646B3">
            <w:pPr>
              <w:tabs>
                <w:tab w:val="left" w:pos="520"/>
              </w:tabs>
              <w:snapToGrid w:val="0"/>
              <w:rPr>
                <w:rFonts w:cs="Arial"/>
                <w:lang w:val="sr-Latn-RS"/>
              </w:rPr>
            </w:pPr>
            <w:r w:rsidRPr="00141C33">
              <w:rPr>
                <w:rFonts w:cs="Arial"/>
                <w:lang w:val="sr-Latn-RS"/>
              </w:rPr>
              <w:t xml:space="preserve">Рок извршења </w:t>
            </w:r>
            <w:r w:rsidR="00044E66">
              <w:rPr>
                <w:rFonts w:cs="Arial"/>
                <w:lang w:val="sr-Cyrl-RS"/>
              </w:rPr>
              <w:t xml:space="preserve">сукцесивно </w:t>
            </w:r>
            <w:r w:rsidRPr="00141C33">
              <w:rPr>
                <w:rFonts w:cs="Arial"/>
                <w:lang w:val="sr-Latn-RS"/>
              </w:rPr>
              <w:t xml:space="preserve">услуге је у року до </w:t>
            </w:r>
            <w:r w:rsidR="002C4068">
              <w:rPr>
                <w:rFonts w:cs="Arial"/>
                <w:lang w:val="sr-Cyrl-RS"/>
              </w:rPr>
              <w:t>18</w:t>
            </w:r>
            <w:r w:rsidRPr="00141C33">
              <w:rPr>
                <w:rFonts w:cs="Arial"/>
                <w:lang w:val="sr-Cyrl-RS"/>
              </w:rPr>
              <w:t xml:space="preserve"> месеци </w:t>
            </w:r>
            <w:r w:rsidRPr="00141C33">
              <w:rPr>
                <w:rFonts w:cs="Arial"/>
                <w:lang w:val="sr-Latn-RS"/>
              </w:rPr>
              <w:t xml:space="preserve"> од дана   ступања уговора на снагу. </w:t>
            </w:r>
          </w:p>
          <w:p w14:paraId="70D98DC5" w14:textId="0AD11BA1" w:rsidR="00C81604" w:rsidRPr="00922FEA" w:rsidRDefault="00C81604" w:rsidP="00F90A29">
            <w:pPr>
              <w:rPr>
                <w:lang w:val="sr-Cyrl-RS"/>
              </w:rPr>
            </w:pPr>
          </w:p>
        </w:tc>
        <w:tc>
          <w:tcPr>
            <w:tcW w:w="4791" w:type="dxa"/>
            <w:vAlign w:val="center"/>
          </w:tcPr>
          <w:p w14:paraId="13119F8A" w14:textId="77777777" w:rsidR="002C4068" w:rsidRPr="00E941EA" w:rsidRDefault="002C4068" w:rsidP="002C4068">
            <w:pPr>
              <w:spacing w:before="0"/>
              <w:jc w:val="center"/>
              <w:rPr>
                <w:rFonts w:cs="Arial"/>
                <w:bCs/>
                <w:iCs/>
                <w:lang w:val="sr-Cyrl-CS"/>
              </w:rPr>
            </w:pPr>
            <w:r w:rsidRPr="00E941EA">
              <w:rPr>
                <w:rFonts w:cs="Arial"/>
                <w:bCs/>
                <w:iCs/>
                <w:lang w:val="sr-Cyrl-CS"/>
              </w:rPr>
              <w:t>Сагласан за захтевом наручиоца</w:t>
            </w:r>
          </w:p>
          <w:p w14:paraId="33BF2343" w14:textId="26222F1A" w:rsidR="00C81604" w:rsidRPr="00922FEA" w:rsidRDefault="002C4068" w:rsidP="002C4068">
            <w:pPr>
              <w:jc w:val="center"/>
              <w:rPr>
                <w:lang w:val="sr-Cyrl-RS"/>
              </w:rPr>
            </w:pPr>
            <w:r w:rsidRPr="00E941EA">
              <w:rPr>
                <w:rFonts w:cs="Arial"/>
                <w:bCs/>
                <w:iCs/>
                <w:lang w:val="sr-Cyrl-CS"/>
              </w:rPr>
              <w:t>ДА/НЕ (заокружити)</w:t>
            </w:r>
          </w:p>
        </w:tc>
      </w:tr>
      <w:tr w:rsidR="00C81604" w:rsidRPr="00E44189" w14:paraId="4679482C" w14:textId="77777777" w:rsidTr="00C92988">
        <w:tc>
          <w:tcPr>
            <w:tcW w:w="4707" w:type="dxa"/>
            <w:vAlign w:val="center"/>
          </w:tcPr>
          <w:p w14:paraId="7D1EE359" w14:textId="74EB861C" w:rsidR="00C81604" w:rsidRPr="00E941EA" w:rsidRDefault="00C92988" w:rsidP="00C81604">
            <w:pPr>
              <w:spacing w:before="0"/>
              <w:jc w:val="center"/>
              <w:rPr>
                <w:rFonts w:cs="Arial"/>
                <w:b/>
                <w:bCs/>
                <w:iCs/>
                <w:lang w:val="sr-Cyrl-CS"/>
              </w:rPr>
            </w:pPr>
            <w:r>
              <w:rPr>
                <w:rFonts w:cs="Arial"/>
                <w:b/>
                <w:bCs/>
                <w:iCs/>
                <w:lang w:val="sr-Cyrl-CS"/>
              </w:rPr>
              <w:t>ГАРАНТНИ ПЕРИОД:</w:t>
            </w:r>
          </w:p>
          <w:p w14:paraId="53B00144" w14:textId="3E75553B" w:rsidR="00C81604" w:rsidRPr="00F90A29" w:rsidRDefault="00E44189" w:rsidP="00C81604">
            <w:pPr>
              <w:spacing w:before="0"/>
              <w:rPr>
                <w:rFonts w:cs="Arial"/>
                <w:lang w:val="ru-RU" w:eastAsia="zh-CN"/>
              </w:rPr>
            </w:pPr>
            <w:r>
              <w:rPr>
                <w:rFonts w:cs="Arial"/>
                <w:lang w:val="ru-RU" w:eastAsia="zh-CN"/>
              </w:rPr>
              <w:t>Гаранти период за изв</w:t>
            </w:r>
            <w:r w:rsidR="00C81604" w:rsidRPr="00E941EA">
              <w:rPr>
                <w:rFonts w:cs="Arial"/>
                <w:lang w:val="ru-RU" w:eastAsia="zh-CN"/>
              </w:rPr>
              <w:t>ршене услуге</w:t>
            </w:r>
            <w:r w:rsidR="00C81604">
              <w:rPr>
                <w:rFonts w:cs="Arial"/>
                <w:lang w:val="ru-RU" w:eastAsia="zh-CN"/>
              </w:rPr>
              <w:t xml:space="preserve"> </w:t>
            </w:r>
            <w:r w:rsidR="00C81604" w:rsidRPr="00E941EA">
              <w:rPr>
                <w:rFonts w:cs="Arial"/>
                <w:lang w:val="ru-RU" w:eastAsia="zh-CN"/>
              </w:rPr>
              <w:t>мора да износи минимум 12 месеци од дана квантитативног и квалитативног пријема услуге.</w:t>
            </w:r>
          </w:p>
        </w:tc>
        <w:tc>
          <w:tcPr>
            <w:tcW w:w="4791" w:type="dxa"/>
            <w:vAlign w:val="center"/>
          </w:tcPr>
          <w:p w14:paraId="444AF2B8" w14:textId="5CAF7B27" w:rsidR="00C81604" w:rsidRPr="002646B3" w:rsidRDefault="002646B3" w:rsidP="00C81604">
            <w:pPr>
              <w:spacing w:before="0"/>
              <w:rPr>
                <w:rFonts w:cs="Arial"/>
                <w:i/>
                <w:lang w:val="ru-RU" w:eastAsia="zh-CN"/>
              </w:rPr>
            </w:pPr>
            <w:r w:rsidRPr="002646B3">
              <w:rPr>
                <w:rFonts w:cs="Arial"/>
                <w:i/>
                <w:lang w:val="ru-RU" w:eastAsia="zh-CN"/>
              </w:rPr>
              <w:t>__</w:t>
            </w:r>
            <w:r>
              <w:rPr>
                <w:rFonts w:cs="Arial"/>
                <w:i/>
                <w:lang w:val="ru-RU" w:eastAsia="zh-CN"/>
              </w:rPr>
              <w:t>_</w:t>
            </w:r>
            <w:r w:rsidR="00C81604" w:rsidRPr="002646B3">
              <w:rPr>
                <w:rFonts w:cs="Arial"/>
                <w:i/>
                <w:lang w:val="ru-RU" w:eastAsia="zh-CN"/>
              </w:rPr>
              <w:t xml:space="preserve"> месеци од дана квантитативног и квалитативног пријема услуге.</w:t>
            </w:r>
          </w:p>
          <w:p w14:paraId="222D7F4C" w14:textId="77777777" w:rsidR="00C81604" w:rsidRPr="00E941EA" w:rsidRDefault="00C81604" w:rsidP="00C81604">
            <w:pPr>
              <w:spacing w:before="0"/>
              <w:rPr>
                <w:rFonts w:cs="Arial"/>
                <w:spacing w:val="4"/>
                <w:lang w:val="sr-Cyrl-CS"/>
              </w:rPr>
            </w:pPr>
          </w:p>
        </w:tc>
      </w:tr>
      <w:tr w:rsidR="00E941EA" w:rsidRPr="00E44189" w14:paraId="494C2615" w14:textId="77777777" w:rsidTr="00C92988">
        <w:trPr>
          <w:trHeight w:val="818"/>
        </w:trPr>
        <w:tc>
          <w:tcPr>
            <w:tcW w:w="4707" w:type="dxa"/>
            <w:vAlign w:val="center"/>
          </w:tcPr>
          <w:p w14:paraId="17ECA9D5" w14:textId="77777777" w:rsidR="005309E2" w:rsidRPr="00C92988" w:rsidRDefault="005309E2" w:rsidP="005309E2">
            <w:pPr>
              <w:spacing w:before="0"/>
              <w:jc w:val="center"/>
              <w:rPr>
                <w:rFonts w:cs="Arial"/>
                <w:b/>
                <w:bCs/>
                <w:iCs/>
                <w:lang w:val="sr-Cyrl-CS"/>
              </w:rPr>
            </w:pPr>
            <w:r w:rsidRPr="00C92988">
              <w:rPr>
                <w:rFonts w:cs="Arial"/>
                <w:b/>
                <w:bCs/>
                <w:iCs/>
                <w:lang w:val="sr-Cyrl-CS"/>
              </w:rPr>
              <w:t>МЕСТО ИЗВРШЕЊА:</w:t>
            </w:r>
          </w:p>
          <w:p w14:paraId="33BA2B3B" w14:textId="00BCA6AC" w:rsidR="005309E2" w:rsidRPr="00E941EA" w:rsidRDefault="005309E2" w:rsidP="006953F6">
            <w:pPr>
              <w:spacing w:before="0"/>
              <w:rPr>
                <w:lang w:val="sr-Cyrl-RS" w:eastAsia="ar-SA"/>
              </w:rPr>
            </w:pPr>
            <w:r w:rsidRPr="00E941EA">
              <w:rPr>
                <w:rFonts w:cs="Arial"/>
                <w:b/>
                <w:bCs/>
                <w:i/>
                <w:iCs/>
                <w:lang w:val="sr-Cyrl-CS"/>
              </w:rPr>
              <w:t xml:space="preserve"> </w:t>
            </w:r>
            <w:r w:rsidR="00FD1B53" w:rsidRPr="00E941EA">
              <w:rPr>
                <w:rFonts w:cs="Arial"/>
                <w:bCs/>
                <w:iCs/>
                <w:lang w:val="sr-Cyrl-RS"/>
              </w:rPr>
              <w:t>огранак ТЕ-КО Костолац</w:t>
            </w:r>
            <w:r w:rsidR="00C92988">
              <w:rPr>
                <w:rFonts w:cs="Arial"/>
                <w:bCs/>
                <w:iCs/>
                <w:lang w:val="sr-Cyrl-RS"/>
              </w:rPr>
              <w:t xml:space="preserve">, ТЕ Костолац </w:t>
            </w:r>
            <w:r w:rsidR="005E2A27">
              <w:rPr>
                <w:rFonts w:cs="Arial"/>
                <w:bCs/>
                <w:iCs/>
                <w:lang w:val="sr-Cyrl-RS"/>
              </w:rPr>
              <w:t>Б</w:t>
            </w:r>
          </w:p>
          <w:p w14:paraId="1CC056D5" w14:textId="7A8745D5" w:rsidR="000E75A0" w:rsidRPr="00E941EA" w:rsidRDefault="000E75A0" w:rsidP="00AF3AF8">
            <w:pPr>
              <w:spacing w:before="0"/>
              <w:jc w:val="left"/>
              <w:rPr>
                <w:rFonts w:cs="Arial"/>
                <w:b/>
                <w:bCs/>
                <w:i/>
                <w:iCs/>
                <w:lang w:val="sr-Cyrl-RS"/>
              </w:rPr>
            </w:pPr>
          </w:p>
        </w:tc>
        <w:tc>
          <w:tcPr>
            <w:tcW w:w="4791" w:type="dxa"/>
            <w:vAlign w:val="center"/>
          </w:tcPr>
          <w:p w14:paraId="19CFF13D" w14:textId="77777777" w:rsidR="000E75A0" w:rsidRPr="00E941EA" w:rsidRDefault="000E75A0" w:rsidP="00AF3AF8">
            <w:pPr>
              <w:spacing w:before="0"/>
              <w:jc w:val="center"/>
              <w:rPr>
                <w:rFonts w:cs="Arial"/>
                <w:bCs/>
                <w:iCs/>
                <w:lang w:val="sr-Cyrl-CS"/>
              </w:rPr>
            </w:pPr>
            <w:r w:rsidRPr="00E941EA">
              <w:rPr>
                <w:rFonts w:cs="Arial"/>
                <w:bCs/>
                <w:iCs/>
                <w:lang w:val="sr-Cyrl-CS"/>
              </w:rPr>
              <w:t>Сагласан за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E44189" w14:paraId="5E525B32" w14:textId="77777777" w:rsidTr="00C92988">
        <w:trPr>
          <w:trHeight w:val="800"/>
        </w:trPr>
        <w:tc>
          <w:tcPr>
            <w:tcW w:w="4707"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791"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E44189" w14:paraId="388A1554" w14:textId="77777777" w:rsidTr="007D4132">
        <w:tc>
          <w:tcPr>
            <w:tcW w:w="9498" w:type="dxa"/>
            <w:gridSpan w:val="2"/>
          </w:tcPr>
          <w:p w14:paraId="18816EF3" w14:textId="77777777" w:rsidR="000E75A0" w:rsidRPr="00C92988" w:rsidRDefault="000E75A0" w:rsidP="00C92988">
            <w:pPr>
              <w:spacing w:before="0"/>
              <w:jc w:val="center"/>
              <w:rPr>
                <w:rFonts w:cs="Arial"/>
                <w:bCs/>
                <w:i/>
                <w:iCs/>
                <w:sz w:val="20"/>
                <w:szCs w:val="20"/>
                <w:lang w:val="sr-Cyrl-CS"/>
              </w:rPr>
            </w:pPr>
            <w:r w:rsidRPr="00C92988">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E941EA" w:rsidRDefault="00BA2C2D"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Pr="00E941EA" w:rsidRDefault="00BA2C2D" w:rsidP="000E75A0">
      <w:pPr>
        <w:spacing w:before="0"/>
        <w:rPr>
          <w:rFonts w:cs="Arial"/>
          <w:b/>
          <w:bCs/>
          <w:i/>
          <w:iCs/>
          <w:u w:val="single"/>
          <w:lang w:val="ru-RU"/>
        </w:rPr>
      </w:pPr>
    </w:p>
    <w:p w14:paraId="0B258AC7" w14:textId="77777777" w:rsidR="000E75A0" w:rsidRPr="00C92988" w:rsidRDefault="000E75A0" w:rsidP="000E75A0">
      <w:pPr>
        <w:spacing w:before="0"/>
        <w:rPr>
          <w:rFonts w:cs="Arial"/>
          <w:b/>
          <w:bCs/>
          <w:i/>
          <w:iCs/>
          <w:sz w:val="18"/>
          <w:szCs w:val="18"/>
          <w:u w:val="single"/>
          <w:lang w:val="sr-Cyrl-RS"/>
        </w:rPr>
      </w:pPr>
      <w:r w:rsidRPr="00C92988">
        <w:rPr>
          <w:rFonts w:cs="Arial"/>
          <w:b/>
          <w:bCs/>
          <w:i/>
          <w:iCs/>
          <w:sz w:val="18"/>
          <w:szCs w:val="18"/>
          <w:u w:val="single"/>
          <w:lang w:val="ru-RU"/>
        </w:rPr>
        <w:t>Напомене:</w:t>
      </w:r>
    </w:p>
    <w:p w14:paraId="48A2E14D" w14:textId="77777777" w:rsidR="00BA2C2D" w:rsidRPr="00C92988" w:rsidRDefault="00BA2C2D" w:rsidP="007D4132">
      <w:pPr>
        <w:autoSpaceDE w:val="0"/>
        <w:autoSpaceDN w:val="0"/>
        <w:adjustRightInd w:val="0"/>
        <w:spacing w:before="0"/>
        <w:rPr>
          <w:rFonts w:eastAsia="TimesNewRomanPS-BoldMT" w:cs="Arial"/>
          <w:bCs/>
          <w:i/>
          <w:iCs/>
          <w:sz w:val="18"/>
          <w:szCs w:val="18"/>
          <w:lang w:val="sr-Cyrl-RS"/>
        </w:rPr>
      </w:pPr>
      <w:r w:rsidRPr="00C92988">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2BAA1FC4" w14:textId="77777777" w:rsidR="00BA2C2D" w:rsidRPr="00C92988" w:rsidRDefault="00BA2C2D" w:rsidP="007D4132">
      <w:pPr>
        <w:autoSpaceDE w:val="0"/>
        <w:autoSpaceDN w:val="0"/>
        <w:adjustRightInd w:val="0"/>
        <w:spacing w:before="0"/>
        <w:rPr>
          <w:rFonts w:eastAsia="TimesNewRomanPS-BoldMT" w:cs="Arial"/>
          <w:bCs/>
          <w:i/>
          <w:iCs/>
          <w:sz w:val="18"/>
          <w:szCs w:val="18"/>
          <w:lang w:val="sr-Cyrl-RS"/>
        </w:rPr>
      </w:pPr>
      <w:r w:rsidRPr="00C92988">
        <w:rPr>
          <w:rFonts w:eastAsia="TimesNewRomanPS-BoldMT" w:cs="Arial"/>
          <w:bCs/>
          <w:i/>
          <w:iCs/>
          <w:sz w:val="18"/>
          <w:szCs w:val="18"/>
          <w:lang w:val="sr-Cyrl-RS"/>
        </w:rPr>
        <w:t xml:space="preserve">- </w:t>
      </w:r>
      <w:r w:rsidRPr="00C92988">
        <w:rPr>
          <w:rFonts w:eastAsia="TimesNewRomanPS-BoldMT" w:cs="Arial"/>
          <w:bCs/>
          <w:i/>
          <w:iCs/>
          <w:sz w:val="18"/>
          <w:szCs w:val="18"/>
          <w:lang w:val="ru-RU"/>
        </w:rPr>
        <w:t>Уколико понуђачи подносе заједничку понуду,</w:t>
      </w:r>
      <w:r w:rsidRPr="00C92988">
        <w:rPr>
          <w:rFonts w:eastAsia="TimesNewRomanPS-BoldMT" w:cs="Arial"/>
          <w:bCs/>
          <w:i/>
          <w:iCs/>
          <w:sz w:val="18"/>
          <w:szCs w:val="18"/>
          <w:lang w:val="sr-Cyrl-RS"/>
        </w:rPr>
        <w:t xml:space="preserve"> </w:t>
      </w:r>
      <w:r w:rsidRPr="00C92988">
        <w:rPr>
          <w:rFonts w:eastAsia="TimesNewRomanPS-BoldMT" w:cs="Arial"/>
          <w:bCs/>
          <w:i/>
          <w:iCs/>
          <w:sz w:val="18"/>
          <w:szCs w:val="18"/>
          <w:lang w:val="ru-RU"/>
        </w:rPr>
        <w:t>група понуђача може да о</w:t>
      </w:r>
      <w:r w:rsidRPr="00C92988">
        <w:rPr>
          <w:rFonts w:eastAsia="TimesNewRomanPS-BoldMT" w:cs="Arial"/>
          <w:bCs/>
          <w:i/>
          <w:iCs/>
          <w:sz w:val="18"/>
          <w:szCs w:val="18"/>
          <w:lang w:val="sr-Cyrl-RS"/>
        </w:rPr>
        <w:t>власти</w:t>
      </w:r>
      <w:r w:rsidRPr="00C92988">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510DE1">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E44189" w:rsidRDefault="00BF17A6" w:rsidP="00BF17A6">
      <w:pPr>
        <w:pStyle w:val="KDObrazac"/>
        <w:spacing w:before="0"/>
        <w:rPr>
          <w:lang w:val="ru-RU"/>
        </w:rPr>
      </w:pPr>
      <w:r w:rsidRPr="00E44189">
        <w:rPr>
          <w:lang w:val="ru-RU"/>
        </w:rPr>
        <w:lastRenderedPageBreak/>
        <w:t xml:space="preserve">ОБРАЗАЦ </w:t>
      </w:r>
      <w:r w:rsidRPr="00E941EA">
        <w:rPr>
          <w:lang w:val="sr-Cyrl-RS"/>
        </w:rPr>
        <w:t>2</w:t>
      </w:r>
      <w:r w:rsidRPr="00E44189">
        <w:rPr>
          <w:lang w:val="ru-RU"/>
        </w:rPr>
        <w:t>.</w:t>
      </w:r>
    </w:p>
    <w:p w14:paraId="275FE5B4" w14:textId="26FB952A" w:rsidR="006266F6" w:rsidRPr="00E44189" w:rsidRDefault="00BF17A6" w:rsidP="00BF17A6">
      <w:pPr>
        <w:tabs>
          <w:tab w:val="left" w:pos="360"/>
        </w:tabs>
        <w:autoSpaceDE w:val="0"/>
        <w:autoSpaceDN w:val="0"/>
        <w:adjustRightInd w:val="0"/>
        <w:spacing w:after="200" w:line="276" w:lineRule="auto"/>
        <w:contextualSpacing/>
        <w:jc w:val="center"/>
        <w:rPr>
          <w:rFonts w:cs="Arial"/>
          <w:b/>
          <w:lang w:val="ru-RU"/>
        </w:rPr>
      </w:pPr>
      <w:r w:rsidRPr="00E44189">
        <w:rPr>
          <w:rFonts w:cs="Arial"/>
          <w:b/>
          <w:lang w:val="ru-RU"/>
        </w:rPr>
        <w:t>ОБРАЗАЦ СТРУКУТРЕ ЦЕНЕ</w:t>
      </w:r>
    </w:p>
    <w:p w14:paraId="7D2D4950" w14:textId="7400CF90" w:rsidR="00B979C8" w:rsidRDefault="00B979C8" w:rsidP="001A527D">
      <w:pPr>
        <w:ind w:left="90"/>
        <w:rPr>
          <w:rFonts w:cs="Arial"/>
          <w:b/>
          <w:lang w:val="ru-RU"/>
        </w:rPr>
      </w:pPr>
      <w:r w:rsidRPr="00AD47E5">
        <w:rPr>
          <w:rFonts w:cs="Arial"/>
          <w:b/>
          <w:lang w:val="ru-RU"/>
        </w:rPr>
        <w:t>Табела 1</w:t>
      </w:r>
    </w:p>
    <w:p w14:paraId="4C429572" w14:textId="77777777" w:rsidR="00511768" w:rsidRPr="00511768" w:rsidRDefault="00511768" w:rsidP="00511768">
      <w:pPr>
        <w:spacing w:before="0"/>
        <w:jc w:val="left"/>
        <w:rPr>
          <w:rFonts w:ascii="Calibri" w:eastAsia="Calibri" w:hAnsi="Calibri"/>
          <w:b/>
          <w:u w:val="single"/>
          <w:lang w:val="sr-Cyrl-RS"/>
        </w:rPr>
      </w:pPr>
    </w:p>
    <w:tbl>
      <w:tblPr>
        <w:tblpPr w:leftFromText="180" w:rightFromText="180" w:vertAnchor="text" w:horzAnchor="margin" w:tblpXSpec="center" w:tblpY="3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4208"/>
        <w:gridCol w:w="1230"/>
        <w:gridCol w:w="1195"/>
        <w:gridCol w:w="1630"/>
        <w:gridCol w:w="1630"/>
        <w:gridCol w:w="1630"/>
        <w:gridCol w:w="1627"/>
      </w:tblGrid>
      <w:tr w:rsidR="00511768" w:rsidRPr="007B5753" w14:paraId="73028FF2" w14:textId="27848A71" w:rsidTr="000953D6">
        <w:trPr>
          <w:cantSplit/>
          <w:trHeight w:val="1333"/>
        </w:trPr>
        <w:tc>
          <w:tcPr>
            <w:tcW w:w="375" w:type="pct"/>
            <w:textDirection w:val="btLr"/>
            <w:vAlign w:val="center"/>
          </w:tcPr>
          <w:p w14:paraId="316C1234" w14:textId="6E396922" w:rsidR="00511768" w:rsidRPr="000953D6" w:rsidRDefault="009214B4" w:rsidP="009214B4">
            <w:pPr>
              <w:autoSpaceDE w:val="0"/>
              <w:autoSpaceDN w:val="0"/>
              <w:adjustRightInd w:val="0"/>
              <w:spacing w:before="0" w:line="276" w:lineRule="auto"/>
              <w:ind w:left="113" w:right="113"/>
              <w:jc w:val="center"/>
              <w:rPr>
                <w:rFonts w:eastAsia="Calibri" w:cs="Arial"/>
                <w:b/>
                <w:caps/>
                <w:sz w:val="20"/>
                <w:szCs w:val="20"/>
                <w:lang w:val="sr-Cyrl-RS"/>
              </w:rPr>
            </w:pPr>
            <w:r w:rsidRPr="000953D6">
              <w:rPr>
                <w:rFonts w:eastAsia="Calibri" w:cs="Arial"/>
                <w:b/>
                <w:sz w:val="20"/>
                <w:szCs w:val="20"/>
                <w:lang w:val="sr-Cyrl-CS"/>
              </w:rPr>
              <w:t>Р.бр</w:t>
            </w:r>
          </w:p>
        </w:tc>
        <w:tc>
          <w:tcPr>
            <w:tcW w:w="1500" w:type="pct"/>
            <w:vAlign w:val="center"/>
          </w:tcPr>
          <w:p w14:paraId="1A031BED" w14:textId="70C8651E" w:rsidR="00511768" w:rsidRPr="000953D6" w:rsidRDefault="009214B4" w:rsidP="00511768">
            <w:pPr>
              <w:spacing w:before="0" w:line="276" w:lineRule="auto"/>
              <w:jc w:val="center"/>
              <w:rPr>
                <w:rFonts w:eastAsia="Calibri" w:cs="Arial"/>
                <w:b/>
                <w:sz w:val="20"/>
                <w:szCs w:val="20"/>
                <w:lang w:val="sr-Latn-RS"/>
              </w:rPr>
            </w:pPr>
            <w:r w:rsidRPr="000953D6">
              <w:rPr>
                <w:rFonts w:eastAsia="Calibri" w:cs="Arial"/>
                <w:b/>
                <w:sz w:val="20"/>
                <w:szCs w:val="20"/>
                <w:lang w:val="sr-Cyrl-RS"/>
              </w:rPr>
              <w:t>Опис активноисти</w:t>
            </w:r>
          </w:p>
        </w:tc>
        <w:tc>
          <w:tcPr>
            <w:tcW w:w="449" w:type="pct"/>
            <w:vAlign w:val="center"/>
          </w:tcPr>
          <w:p w14:paraId="04530E12"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RS"/>
              </w:rPr>
            </w:pPr>
            <w:r w:rsidRPr="000953D6">
              <w:rPr>
                <w:rFonts w:eastAsia="Calibri" w:cs="Arial"/>
                <w:b/>
                <w:sz w:val="20"/>
                <w:szCs w:val="20"/>
                <w:lang w:val="sr-Cyrl-RS"/>
              </w:rPr>
              <w:t>Јед.</w:t>
            </w:r>
          </w:p>
          <w:p w14:paraId="014F7A25"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RS"/>
              </w:rPr>
            </w:pPr>
            <w:r w:rsidRPr="000953D6">
              <w:rPr>
                <w:rFonts w:eastAsia="Calibri" w:cs="Arial"/>
                <w:b/>
                <w:sz w:val="20"/>
                <w:szCs w:val="20"/>
                <w:lang w:val="sr-Cyrl-RS"/>
              </w:rPr>
              <w:t>мере</w:t>
            </w:r>
          </w:p>
        </w:tc>
        <w:tc>
          <w:tcPr>
            <w:tcW w:w="317" w:type="pct"/>
            <w:vAlign w:val="center"/>
          </w:tcPr>
          <w:p w14:paraId="610D9A5B"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RS"/>
              </w:rPr>
            </w:pPr>
            <w:r w:rsidRPr="000953D6">
              <w:rPr>
                <w:rFonts w:eastAsia="Calibri" w:cs="Arial"/>
                <w:b/>
                <w:sz w:val="20"/>
                <w:szCs w:val="20"/>
                <w:lang w:val="sr-Latn-RS"/>
              </w:rPr>
              <w:t>K</w:t>
            </w:r>
            <w:r w:rsidRPr="000953D6">
              <w:rPr>
                <w:rFonts w:eastAsia="Calibri" w:cs="Arial"/>
                <w:b/>
                <w:sz w:val="20"/>
                <w:szCs w:val="20"/>
                <w:lang w:val="sr-Cyrl-RS"/>
              </w:rPr>
              <w:t>ол.</w:t>
            </w:r>
          </w:p>
        </w:tc>
        <w:tc>
          <w:tcPr>
            <w:tcW w:w="590" w:type="pct"/>
            <w:vAlign w:val="center"/>
          </w:tcPr>
          <w:p w14:paraId="61E788BF"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Јед.цена</w:t>
            </w:r>
          </w:p>
          <w:p w14:paraId="0A75FE14"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(без ПДВ-а)</w:t>
            </w:r>
          </w:p>
        </w:tc>
        <w:tc>
          <w:tcPr>
            <w:tcW w:w="590" w:type="pct"/>
            <w:vAlign w:val="center"/>
          </w:tcPr>
          <w:p w14:paraId="6BA0EDF3"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Укупна цена</w:t>
            </w:r>
          </w:p>
          <w:p w14:paraId="17D57552"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Latn-RS"/>
              </w:rPr>
            </w:pPr>
            <w:r w:rsidRPr="000953D6">
              <w:rPr>
                <w:rFonts w:eastAsia="Calibri" w:cs="Arial"/>
                <w:b/>
                <w:sz w:val="20"/>
                <w:szCs w:val="20"/>
                <w:lang w:val="sr-Cyrl-CS"/>
              </w:rPr>
              <w:t>(без ПДВ-а)</w:t>
            </w:r>
          </w:p>
        </w:tc>
        <w:tc>
          <w:tcPr>
            <w:tcW w:w="590" w:type="pct"/>
          </w:tcPr>
          <w:p w14:paraId="6303FFD9" w14:textId="77777777" w:rsidR="009214B4" w:rsidRPr="000953D6" w:rsidRDefault="009214B4" w:rsidP="00511768">
            <w:pPr>
              <w:autoSpaceDE w:val="0"/>
              <w:autoSpaceDN w:val="0"/>
              <w:adjustRightInd w:val="0"/>
              <w:spacing w:before="0" w:line="276" w:lineRule="auto"/>
              <w:jc w:val="center"/>
              <w:rPr>
                <w:rFonts w:eastAsia="Calibri" w:cs="Arial"/>
                <w:b/>
                <w:sz w:val="20"/>
                <w:szCs w:val="20"/>
                <w:lang w:val="sr-Cyrl-CS"/>
              </w:rPr>
            </w:pPr>
          </w:p>
          <w:p w14:paraId="1F56F727" w14:textId="77777777" w:rsidR="007B5753" w:rsidRPr="000953D6" w:rsidRDefault="007B5753" w:rsidP="009214B4">
            <w:pPr>
              <w:autoSpaceDE w:val="0"/>
              <w:autoSpaceDN w:val="0"/>
              <w:adjustRightInd w:val="0"/>
              <w:spacing w:before="0" w:line="276" w:lineRule="auto"/>
              <w:jc w:val="center"/>
              <w:rPr>
                <w:rFonts w:eastAsia="Calibri" w:cs="Arial"/>
                <w:b/>
                <w:sz w:val="20"/>
                <w:szCs w:val="20"/>
                <w:lang w:val="sr-Cyrl-CS"/>
              </w:rPr>
            </w:pPr>
          </w:p>
          <w:p w14:paraId="447746DF" w14:textId="77777777" w:rsidR="00511768" w:rsidRPr="000953D6" w:rsidRDefault="00511768" w:rsidP="009214B4">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Јед.цена</w:t>
            </w:r>
          </w:p>
          <w:p w14:paraId="18686091" w14:textId="617A79B6" w:rsidR="00511768" w:rsidRPr="000953D6" w:rsidRDefault="00511768" w:rsidP="00511768">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(са ПДВ-ом)</w:t>
            </w:r>
          </w:p>
        </w:tc>
        <w:tc>
          <w:tcPr>
            <w:tcW w:w="590" w:type="pct"/>
          </w:tcPr>
          <w:p w14:paraId="2B7B25F0" w14:textId="77777777" w:rsidR="009214B4" w:rsidRPr="000953D6" w:rsidRDefault="009214B4" w:rsidP="00511768">
            <w:pPr>
              <w:autoSpaceDE w:val="0"/>
              <w:autoSpaceDN w:val="0"/>
              <w:adjustRightInd w:val="0"/>
              <w:spacing w:before="0" w:line="276" w:lineRule="auto"/>
              <w:jc w:val="center"/>
              <w:rPr>
                <w:rFonts w:eastAsia="Calibri" w:cs="Arial"/>
                <w:b/>
                <w:sz w:val="20"/>
                <w:szCs w:val="20"/>
                <w:lang w:val="sr-Cyrl-CS"/>
              </w:rPr>
            </w:pPr>
          </w:p>
          <w:p w14:paraId="665463F0" w14:textId="77777777" w:rsidR="007B5753" w:rsidRPr="000953D6" w:rsidRDefault="007B5753" w:rsidP="00511768">
            <w:pPr>
              <w:autoSpaceDE w:val="0"/>
              <w:autoSpaceDN w:val="0"/>
              <w:adjustRightInd w:val="0"/>
              <w:spacing w:before="0" w:line="276" w:lineRule="auto"/>
              <w:jc w:val="center"/>
              <w:rPr>
                <w:rFonts w:eastAsia="Calibri" w:cs="Arial"/>
                <w:b/>
                <w:sz w:val="20"/>
                <w:szCs w:val="20"/>
                <w:lang w:val="sr-Cyrl-CS"/>
              </w:rPr>
            </w:pPr>
          </w:p>
          <w:p w14:paraId="5F4DB34E" w14:textId="77777777" w:rsidR="00511768" w:rsidRPr="000953D6" w:rsidRDefault="00511768" w:rsidP="00511768">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Укупна цена</w:t>
            </w:r>
          </w:p>
          <w:p w14:paraId="22BFCBA6" w14:textId="64D6B0F0" w:rsidR="00511768" w:rsidRPr="000953D6" w:rsidRDefault="00511768" w:rsidP="00511768">
            <w:pPr>
              <w:autoSpaceDE w:val="0"/>
              <w:autoSpaceDN w:val="0"/>
              <w:adjustRightInd w:val="0"/>
              <w:spacing w:before="0" w:line="276" w:lineRule="auto"/>
              <w:jc w:val="center"/>
              <w:rPr>
                <w:rFonts w:eastAsia="Calibri" w:cs="Arial"/>
                <w:b/>
                <w:sz w:val="20"/>
                <w:szCs w:val="20"/>
                <w:lang w:val="sr-Cyrl-CS"/>
              </w:rPr>
            </w:pPr>
            <w:r w:rsidRPr="000953D6">
              <w:rPr>
                <w:rFonts w:eastAsia="Calibri" w:cs="Arial"/>
                <w:b/>
                <w:sz w:val="20"/>
                <w:szCs w:val="20"/>
                <w:lang w:val="sr-Cyrl-CS"/>
              </w:rPr>
              <w:t>(са ПДВ-ом)</w:t>
            </w:r>
          </w:p>
        </w:tc>
      </w:tr>
      <w:tr w:rsidR="00511768" w:rsidRPr="007B5753" w14:paraId="575B74A6" w14:textId="32F4546E" w:rsidTr="000953D6">
        <w:trPr>
          <w:trHeight w:val="325"/>
        </w:trPr>
        <w:tc>
          <w:tcPr>
            <w:tcW w:w="375" w:type="pct"/>
            <w:vAlign w:val="center"/>
          </w:tcPr>
          <w:p w14:paraId="445929DB" w14:textId="3563D848" w:rsidR="00511768" w:rsidRPr="007B5753" w:rsidRDefault="00511768" w:rsidP="00511768">
            <w:pPr>
              <w:autoSpaceDE w:val="0"/>
              <w:autoSpaceDN w:val="0"/>
              <w:adjustRightInd w:val="0"/>
              <w:spacing w:before="0" w:line="276" w:lineRule="auto"/>
              <w:jc w:val="center"/>
              <w:rPr>
                <w:rFonts w:eastAsia="Calibri" w:cs="Arial"/>
                <w:i/>
                <w:caps/>
                <w:lang w:val="sr-Cyrl-RS"/>
              </w:rPr>
            </w:pPr>
            <w:r w:rsidRPr="007B5753">
              <w:rPr>
                <w:rFonts w:eastAsia="Calibri" w:cs="Arial"/>
                <w:i/>
                <w:caps/>
                <w:lang w:val="sr-Cyrl-RS"/>
              </w:rPr>
              <w:t>1</w:t>
            </w:r>
            <w:r w:rsidR="007B5753">
              <w:rPr>
                <w:rFonts w:eastAsia="Calibri" w:cs="Arial"/>
                <w:i/>
                <w:caps/>
                <w:lang w:val="sr-Cyrl-RS"/>
              </w:rPr>
              <w:t>.</w:t>
            </w:r>
          </w:p>
        </w:tc>
        <w:tc>
          <w:tcPr>
            <w:tcW w:w="1500" w:type="pct"/>
            <w:vAlign w:val="center"/>
          </w:tcPr>
          <w:p w14:paraId="2BA7829D" w14:textId="526D1447" w:rsidR="00511768" w:rsidRPr="007B5753" w:rsidRDefault="00511768" w:rsidP="00511768">
            <w:pPr>
              <w:autoSpaceDE w:val="0"/>
              <w:autoSpaceDN w:val="0"/>
              <w:adjustRightInd w:val="0"/>
              <w:spacing w:before="0" w:line="276" w:lineRule="auto"/>
              <w:jc w:val="center"/>
              <w:rPr>
                <w:rFonts w:eastAsia="Calibri" w:cs="Arial"/>
                <w:i/>
                <w:caps/>
                <w:lang w:val="sr-Cyrl-RS"/>
              </w:rPr>
            </w:pPr>
            <w:r w:rsidRPr="007B5753">
              <w:rPr>
                <w:rFonts w:eastAsia="Calibri" w:cs="Arial"/>
                <w:i/>
                <w:caps/>
                <w:lang w:val="sr-Cyrl-RS"/>
              </w:rPr>
              <w:t>2</w:t>
            </w:r>
            <w:r w:rsidR="007B5753">
              <w:rPr>
                <w:rFonts w:eastAsia="Calibri" w:cs="Arial"/>
                <w:i/>
                <w:caps/>
                <w:lang w:val="sr-Cyrl-RS"/>
              </w:rPr>
              <w:t>.</w:t>
            </w:r>
          </w:p>
        </w:tc>
        <w:tc>
          <w:tcPr>
            <w:tcW w:w="449" w:type="pct"/>
            <w:vAlign w:val="center"/>
          </w:tcPr>
          <w:p w14:paraId="544A8286" w14:textId="3DAFC4A1" w:rsidR="00511768" w:rsidRPr="007B5753" w:rsidRDefault="00511768" w:rsidP="00511768">
            <w:pPr>
              <w:autoSpaceDE w:val="0"/>
              <w:autoSpaceDN w:val="0"/>
              <w:adjustRightInd w:val="0"/>
              <w:spacing w:before="0" w:line="276" w:lineRule="auto"/>
              <w:jc w:val="center"/>
              <w:rPr>
                <w:rFonts w:eastAsia="Calibri" w:cs="Arial"/>
                <w:i/>
                <w:lang w:val="sr-Cyrl-RS"/>
              </w:rPr>
            </w:pPr>
            <w:r w:rsidRPr="007B5753">
              <w:rPr>
                <w:rFonts w:eastAsia="Calibri" w:cs="Arial"/>
                <w:i/>
                <w:lang w:val="sr-Cyrl-RS"/>
              </w:rPr>
              <w:t>3</w:t>
            </w:r>
            <w:r w:rsidR="007B5753">
              <w:rPr>
                <w:rFonts w:eastAsia="Calibri" w:cs="Arial"/>
                <w:i/>
                <w:lang w:val="sr-Cyrl-RS"/>
              </w:rPr>
              <w:t>.</w:t>
            </w:r>
          </w:p>
        </w:tc>
        <w:tc>
          <w:tcPr>
            <w:tcW w:w="317" w:type="pct"/>
            <w:vAlign w:val="center"/>
          </w:tcPr>
          <w:p w14:paraId="497E1F14" w14:textId="1B17305A" w:rsidR="00511768" w:rsidRPr="007B5753" w:rsidRDefault="00511768" w:rsidP="00511768">
            <w:pPr>
              <w:autoSpaceDE w:val="0"/>
              <w:autoSpaceDN w:val="0"/>
              <w:adjustRightInd w:val="0"/>
              <w:spacing w:before="0" w:line="276" w:lineRule="auto"/>
              <w:jc w:val="center"/>
              <w:rPr>
                <w:rFonts w:eastAsia="Calibri" w:cs="Arial"/>
                <w:i/>
                <w:lang w:val="sr-Cyrl-RS"/>
              </w:rPr>
            </w:pPr>
            <w:r w:rsidRPr="007B5753">
              <w:rPr>
                <w:rFonts w:eastAsia="Calibri" w:cs="Arial"/>
                <w:i/>
                <w:lang w:val="sr-Cyrl-RS"/>
              </w:rPr>
              <w:t>4</w:t>
            </w:r>
            <w:r w:rsidR="007B5753">
              <w:rPr>
                <w:rFonts w:eastAsia="Calibri" w:cs="Arial"/>
                <w:i/>
                <w:lang w:val="sr-Cyrl-RS"/>
              </w:rPr>
              <w:t>.</w:t>
            </w:r>
          </w:p>
        </w:tc>
        <w:tc>
          <w:tcPr>
            <w:tcW w:w="590" w:type="pct"/>
            <w:vAlign w:val="center"/>
          </w:tcPr>
          <w:p w14:paraId="067B184A" w14:textId="63A6BAB2" w:rsidR="00511768" w:rsidRPr="007B5753" w:rsidRDefault="00511768" w:rsidP="00511768">
            <w:pPr>
              <w:autoSpaceDE w:val="0"/>
              <w:autoSpaceDN w:val="0"/>
              <w:adjustRightInd w:val="0"/>
              <w:spacing w:before="0" w:line="276" w:lineRule="auto"/>
              <w:jc w:val="center"/>
              <w:rPr>
                <w:rFonts w:eastAsia="Calibri" w:cs="Arial"/>
                <w:i/>
                <w:lang w:val="sr-Cyrl-RS"/>
              </w:rPr>
            </w:pPr>
            <w:r w:rsidRPr="007B5753">
              <w:rPr>
                <w:rFonts w:eastAsia="Calibri" w:cs="Arial"/>
                <w:i/>
                <w:lang w:val="sr-Cyrl-RS"/>
              </w:rPr>
              <w:t>5</w:t>
            </w:r>
            <w:r w:rsidR="007B5753">
              <w:rPr>
                <w:rFonts w:eastAsia="Calibri" w:cs="Arial"/>
                <w:i/>
                <w:lang w:val="sr-Cyrl-RS"/>
              </w:rPr>
              <w:t>.</w:t>
            </w:r>
          </w:p>
        </w:tc>
        <w:tc>
          <w:tcPr>
            <w:tcW w:w="590" w:type="pct"/>
            <w:vAlign w:val="center"/>
          </w:tcPr>
          <w:p w14:paraId="3B5F7014" w14:textId="0E551BE1" w:rsidR="00511768" w:rsidRPr="007B5753" w:rsidRDefault="00511768" w:rsidP="00511768">
            <w:pPr>
              <w:autoSpaceDE w:val="0"/>
              <w:autoSpaceDN w:val="0"/>
              <w:adjustRightInd w:val="0"/>
              <w:spacing w:before="0" w:line="276" w:lineRule="auto"/>
              <w:jc w:val="center"/>
              <w:rPr>
                <w:rFonts w:eastAsia="Calibri" w:cs="Arial"/>
                <w:i/>
                <w:lang w:val="sr-Cyrl-RS"/>
              </w:rPr>
            </w:pPr>
            <w:r w:rsidRPr="007B5753">
              <w:rPr>
                <w:rFonts w:eastAsia="Calibri" w:cs="Arial"/>
                <w:i/>
                <w:lang w:val="sr-Cyrl-RS"/>
              </w:rPr>
              <w:t>6</w:t>
            </w:r>
            <w:r w:rsidR="007B5753">
              <w:rPr>
                <w:rFonts w:eastAsia="Calibri" w:cs="Arial"/>
                <w:i/>
                <w:lang w:val="sr-Cyrl-RS"/>
              </w:rPr>
              <w:t>.</w:t>
            </w:r>
          </w:p>
        </w:tc>
        <w:tc>
          <w:tcPr>
            <w:tcW w:w="590" w:type="pct"/>
          </w:tcPr>
          <w:p w14:paraId="6D7F4B89" w14:textId="721B38B6" w:rsidR="00511768" w:rsidRPr="007B5753" w:rsidRDefault="00511768" w:rsidP="00511768">
            <w:pPr>
              <w:autoSpaceDE w:val="0"/>
              <w:autoSpaceDN w:val="0"/>
              <w:adjustRightInd w:val="0"/>
              <w:spacing w:before="0" w:line="276" w:lineRule="auto"/>
              <w:jc w:val="center"/>
              <w:rPr>
                <w:rFonts w:eastAsia="Calibri" w:cs="Arial"/>
                <w:i/>
                <w:lang w:val="sr-Cyrl-RS"/>
              </w:rPr>
            </w:pPr>
            <w:r w:rsidRPr="007B5753">
              <w:rPr>
                <w:rFonts w:eastAsia="Calibri" w:cs="Arial"/>
                <w:i/>
                <w:lang w:val="sr-Cyrl-RS"/>
              </w:rPr>
              <w:t>7</w:t>
            </w:r>
            <w:r w:rsidR="007B5753">
              <w:rPr>
                <w:rFonts w:eastAsia="Calibri" w:cs="Arial"/>
                <w:i/>
                <w:lang w:val="sr-Cyrl-RS"/>
              </w:rPr>
              <w:t>.</w:t>
            </w:r>
          </w:p>
        </w:tc>
        <w:tc>
          <w:tcPr>
            <w:tcW w:w="590" w:type="pct"/>
          </w:tcPr>
          <w:p w14:paraId="6257D17B" w14:textId="195BA43E" w:rsidR="00511768" w:rsidRPr="007B5753" w:rsidRDefault="00511768" w:rsidP="00511768">
            <w:pPr>
              <w:autoSpaceDE w:val="0"/>
              <w:autoSpaceDN w:val="0"/>
              <w:adjustRightInd w:val="0"/>
              <w:spacing w:before="0" w:line="276" w:lineRule="auto"/>
              <w:jc w:val="center"/>
              <w:rPr>
                <w:rFonts w:eastAsia="Calibri" w:cs="Arial"/>
                <w:i/>
                <w:lang w:val="sr-Cyrl-RS"/>
              </w:rPr>
            </w:pPr>
            <w:r w:rsidRPr="007B5753">
              <w:rPr>
                <w:rFonts w:eastAsia="Calibri" w:cs="Arial"/>
                <w:i/>
                <w:lang w:val="sr-Cyrl-RS"/>
              </w:rPr>
              <w:t>8</w:t>
            </w:r>
            <w:r w:rsidR="007B5753">
              <w:rPr>
                <w:rFonts w:eastAsia="Calibri" w:cs="Arial"/>
                <w:i/>
                <w:lang w:val="sr-Cyrl-RS"/>
              </w:rPr>
              <w:t>.</w:t>
            </w:r>
          </w:p>
        </w:tc>
      </w:tr>
      <w:tr w:rsidR="007B5753" w:rsidRPr="007B5753" w14:paraId="22C9F549" w14:textId="77777777" w:rsidTr="000953D6">
        <w:trPr>
          <w:trHeight w:val="325"/>
        </w:trPr>
        <w:tc>
          <w:tcPr>
            <w:tcW w:w="375" w:type="pct"/>
          </w:tcPr>
          <w:p w14:paraId="3413BC20" w14:textId="73C39A2F" w:rsidR="007B5753" w:rsidRPr="007B5753" w:rsidRDefault="007B5753" w:rsidP="007B5753">
            <w:pPr>
              <w:autoSpaceDE w:val="0"/>
              <w:autoSpaceDN w:val="0"/>
              <w:adjustRightInd w:val="0"/>
              <w:spacing w:before="0" w:line="276" w:lineRule="auto"/>
              <w:jc w:val="center"/>
              <w:rPr>
                <w:rFonts w:eastAsia="Calibri" w:cs="Arial"/>
                <w:caps/>
                <w:lang w:val="sr-Cyrl-RS"/>
              </w:rPr>
            </w:pPr>
            <w:r w:rsidRPr="007B5753">
              <w:rPr>
                <w:rFonts w:eastAsia="Calibri" w:cs="Arial"/>
                <w:caps/>
                <w:lang w:val="sr-Cyrl-RS"/>
              </w:rPr>
              <w:t>1.</w:t>
            </w:r>
          </w:p>
        </w:tc>
        <w:tc>
          <w:tcPr>
            <w:tcW w:w="1500" w:type="pct"/>
          </w:tcPr>
          <w:p w14:paraId="7424D48A" w14:textId="1A559857" w:rsidR="007B5753" w:rsidRPr="007B5753" w:rsidRDefault="000953D6" w:rsidP="007B5753">
            <w:pPr>
              <w:autoSpaceDE w:val="0"/>
              <w:autoSpaceDN w:val="0"/>
              <w:adjustRightInd w:val="0"/>
              <w:spacing w:before="0" w:line="276" w:lineRule="auto"/>
              <w:jc w:val="left"/>
              <w:rPr>
                <w:rFonts w:eastAsia="Calibri" w:cs="Arial"/>
                <w:caps/>
                <w:lang w:val="sr-Cyrl-RS"/>
              </w:rPr>
            </w:pPr>
            <w:r>
              <w:rPr>
                <w:rFonts w:eastAsia="Calibri" w:cs="Arial"/>
                <w:color w:val="000000"/>
                <w:lang w:val="ru-RU" w:eastAsia="sr-Latn-CS"/>
              </w:rPr>
              <w:t>Одржавање</w:t>
            </w:r>
            <w:r w:rsidRPr="00275E8A">
              <w:rPr>
                <w:rFonts w:eastAsia="Calibri" w:cs="Arial"/>
                <w:color w:val="000000"/>
                <w:lang w:val="ru-RU" w:eastAsia="sr-Latn-CS"/>
              </w:rPr>
              <w:t xml:space="preserve"> </w:t>
            </w:r>
            <w:r>
              <w:rPr>
                <w:rFonts w:eastAsia="Calibri" w:cs="Arial"/>
                <w:color w:val="000000"/>
                <w:lang w:val="ru-RU" w:eastAsia="sr-Latn-CS"/>
              </w:rPr>
              <w:t>турбогенераторског постројења блока Б1 и Б2, у складу са спецификацијом</w:t>
            </w:r>
          </w:p>
        </w:tc>
        <w:tc>
          <w:tcPr>
            <w:tcW w:w="449" w:type="pct"/>
          </w:tcPr>
          <w:p w14:paraId="43FAA5D2" w14:textId="3713843D" w:rsidR="007B5753" w:rsidRPr="007B5753" w:rsidRDefault="000953D6" w:rsidP="007B5753">
            <w:pPr>
              <w:autoSpaceDE w:val="0"/>
              <w:autoSpaceDN w:val="0"/>
              <w:adjustRightInd w:val="0"/>
              <w:spacing w:before="0" w:line="276" w:lineRule="auto"/>
              <w:jc w:val="center"/>
              <w:rPr>
                <w:rFonts w:eastAsia="Calibri" w:cs="Arial"/>
                <w:sz w:val="18"/>
                <w:szCs w:val="18"/>
                <w:lang w:val="sr-Cyrl-RS"/>
              </w:rPr>
            </w:pPr>
            <w:r>
              <w:rPr>
                <w:rFonts w:eastAsia="Calibri" w:cs="Arial"/>
                <w:color w:val="000000"/>
                <w:lang w:val="sr-Cyrl-RS"/>
              </w:rPr>
              <w:t>норма час</w:t>
            </w:r>
          </w:p>
        </w:tc>
        <w:tc>
          <w:tcPr>
            <w:tcW w:w="317" w:type="pct"/>
          </w:tcPr>
          <w:p w14:paraId="01B85484" w14:textId="211FDEBA" w:rsidR="007B5753" w:rsidRPr="007B5753" w:rsidRDefault="000953D6" w:rsidP="007B5753">
            <w:pPr>
              <w:autoSpaceDE w:val="0"/>
              <w:autoSpaceDN w:val="0"/>
              <w:adjustRightInd w:val="0"/>
              <w:spacing w:before="0" w:line="276" w:lineRule="auto"/>
              <w:jc w:val="center"/>
              <w:rPr>
                <w:rFonts w:eastAsia="Calibri" w:cs="Arial"/>
                <w:lang w:val="sr-Cyrl-RS"/>
              </w:rPr>
            </w:pPr>
            <w:r w:rsidRPr="001F55C0">
              <w:rPr>
                <w:rFonts w:eastAsia="Calibri" w:cs="Arial"/>
                <w:color w:val="000000"/>
                <w:lang w:val="sr-Cyrl-RS" w:eastAsia="sr-Latn-CS"/>
              </w:rPr>
              <w:t>1</w:t>
            </w:r>
            <w:r>
              <w:rPr>
                <w:rFonts w:eastAsia="Calibri" w:cs="Arial"/>
                <w:color w:val="000000"/>
                <w:lang w:val="sr-Latn-RS" w:eastAsia="sr-Latn-CS"/>
              </w:rPr>
              <w:t>3</w:t>
            </w:r>
            <w:r w:rsidRPr="001F55C0">
              <w:rPr>
                <w:rFonts w:eastAsia="Calibri" w:cs="Arial"/>
                <w:color w:val="000000"/>
                <w:lang w:val="sr-Cyrl-RS" w:eastAsia="sr-Latn-CS"/>
              </w:rPr>
              <w:t>.</w:t>
            </w:r>
            <w:r>
              <w:rPr>
                <w:rFonts w:eastAsia="Calibri" w:cs="Arial"/>
                <w:color w:val="000000"/>
                <w:lang w:val="sr-Latn-RS" w:eastAsia="sr-Latn-CS"/>
              </w:rPr>
              <w:t>5</w:t>
            </w:r>
            <w:r w:rsidRPr="001F55C0">
              <w:rPr>
                <w:rFonts w:eastAsia="Calibri" w:cs="Arial"/>
                <w:color w:val="000000"/>
                <w:lang w:val="sr-Cyrl-RS" w:eastAsia="sr-Latn-CS"/>
              </w:rPr>
              <w:t>00,00</w:t>
            </w:r>
          </w:p>
        </w:tc>
        <w:tc>
          <w:tcPr>
            <w:tcW w:w="590" w:type="pct"/>
            <w:vAlign w:val="center"/>
          </w:tcPr>
          <w:p w14:paraId="178EFCA9"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c>
          <w:tcPr>
            <w:tcW w:w="590" w:type="pct"/>
            <w:vAlign w:val="center"/>
          </w:tcPr>
          <w:p w14:paraId="637F956B"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c>
          <w:tcPr>
            <w:tcW w:w="590" w:type="pct"/>
          </w:tcPr>
          <w:p w14:paraId="3094194A"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c>
          <w:tcPr>
            <w:tcW w:w="590" w:type="pct"/>
          </w:tcPr>
          <w:p w14:paraId="3C9B098B"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r>
      <w:tr w:rsidR="007B5753" w:rsidRPr="007B5753" w14:paraId="5E3E5352" w14:textId="77777777" w:rsidTr="000953D6">
        <w:trPr>
          <w:trHeight w:val="325"/>
        </w:trPr>
        <w:tc>
          <w:tcPr>
            <w:tcW w:w="375" w:type="pct"/>
          </w:tcPr>
          <w:p w14:paraId="6DD782CA" w14:textId="1B0A4346" w:rsidR="007B5753" w:rsidRPr="007B5753" w:rsidRDefault="007B5753" w:rsidP="007B5753">
            <w:pPr>
              <w:autoSpaceDE w:val="0"/>
              <w:autoSpaceDN w:val="0"/>
              <w:adjustRightInd w:val="0"/>
              <w:spacing w:before="0" w:line="276" w:lineRule="auto"/>
              <w:jc w:val="center"/>
              <w:rPr>
                <w:rFonts w:eastAsia="Calibri" w:cs="Arial"/>
                <w:caps/>
                <w:lang w:val="sr-Cyrl-RS"/>
              </w:rPr>
            </w:pPr>
            <w:r w:rsidRPr="007B5753">
              <w:rPr>
                <w:rFonts w:eastAsia="Calibri" w:cs="Arial"/>
                <w:caps/>
                <w:lang w:val="sr-Cyrl-RS"/>
              </w:rPr>
              <w:t>2.</w:t>
            </w:r>
          </w:p>
        </w:tc>
        <w:tc>
          <w:tcPr>
            <w:tcW w:w="1500" w:type="pct"/>
          </w:tcPr>
          <w:p w14:paraId="7FC17983" w14:textId="2F402AA6" w:rsidR="007B5753" w:rsidRPr="007B5753" w:rsidRDefault="000953D6" w:rsidP="007B5753">
            <w:pPr>
              <w:autoSpaceDE w:val="0"/>
              <w:autoSpaceDN w:val="0"/>
              <w:adjustRightInd w:val="0"/>
              <w:spacing w:before="0" w:line="276" w:lineRule="auto"/>
              <w:jc w:val="left"/>
              <w:rPr>
                <w:rFonts w:eastAsia="Calibri" w:cs="Arial"/>
                <w:caps/>
                <w:lang w:val="sr-Cyrl-RS"/>
              </w:rPr>
            </w:pPr>
            <w:r>
              <w:rPr>
                <w:rFonts w:eastAsia="Calibri" w:cs="Arial"/>
                <w:color w:val="000000"/>
                <w:lang w:val="ru-RU"/>
              </w:rPr>
              <w:t>Одржавање</w:t>
            </w:r>
            <w:r w:rsidRPr="00275E8A">
              <w:rPr>
                <w:rFonts w:eastAsia="Calibri" w:cs="Arial"/>
                <w:color w:val="000000"/>
                <w:lang w:val="ru-RU"/>
              </w:rPr>
              <w:t xml:space="preserve"> постројења за ХПВ и ХПК</w:t>
            </w:r>
            <w:r>
              <w:rPr>
                <w:rFonts w:eastAsia="Calibri" w:cs="Arial"/>
                <w:color w:val="000000"/>
                <w:lang w:val="ru-RU"/>
              </w:rPr>
              <w:t>, у складу са спецификацијом</w:t>
            </w:r>
          </w:p>
        </w:tc>
        <w:tc>
          <w:tcPr>
            <w:tcW w:w="449" w:type="pct"/>
          </w:tcPr>
          <w:p w14:paraId="3C5F99CA" w14:textId="56EC8E09" w:rsidR="007B5753" w:rsidRPr="007B5753" w:rsidRDefault="000953D6" w:rsidP="007B5753">
            <w:pPr>
              <w:autoSpaceDE w:val="0"/>
              <w:autoSpaceDN w:val="0"/>
              <w:adjustRightInd w:val="0"/>
              <w:spacing w:before="0" w:line="276" w:lineRule="auto"/>
              <w:jc w:val="center"/>
              <w:rPr>
                <w:rFonts w:eastAsia="Calibri" w:cs="Arial"/>
                <w:sz w:val="18"/>
                <w:szCs w:val="18"/>
                <w:lang w:val="sr-Cyrl-RS"/>
              </w:rPr>
            </w:pPr>
            <w:r>
              <w:rPr>
                <w:rFonts w:eastAsia="Calibri" w:cs="Arial"/>
                <w:color w:val="000000"/>
                <w:lang w:val="sr-Cyrl-RS"/>
              </w:rPr>
              <w:t>норма час</w:t>
            </w:r>
          </w:p>
        </w:tc>
        <w:tc>
          <w:tcPr>
            <w:tcW w:w="317" w:type="pct"/>
          </w:tcPr>
          <w:p w14:paraId="3A9BB652" w14:textId="2D48C63C" w:rsidR="007B5753" w:rsidRPr="007B5753" w:rsidRDefault="000953D6" w:rsidP="007B5753">
            <w:pPr>
              <w:autoSpaceDE w:val="0"/>
              <w:autoSpaceDN w:val="0"/>
              <w:adjustRightInd w:val="0"/>
              <w:spacing w:before="0" w:line="276" w:lineRule="auto"/>
              <w:jc w:val="center"/>
              <w:rPr>
                <w:rFonts w:eastAsia="Calibri" w:cs="Arial"/>
                <w:lang w:val="sr-Cyrl-RS"/>
              </w:rPr>
            </w:pPr>
            <w:r>
              <w:rPr>
                <w:rFonts w:eastAsia="Calibri" w:cs="Arial"/>
                <w:color w:val="000000"/>
                <w:lang w:val="sr-Latn-RS" w:eastAsia="sr-Latn-CS"/>
              </w:rPr>
              <w:t>5</w:t>
            </w:r>
            <w:r w:rsidRPr="001F55C0">
              <w:rPr>
                <w:rFonts w:eastAsia="Calibri" w:cs="Arial"/>
                <w:color w:val="000000"/>
                <w:lang w:val="sr-Cyrl-RS" w:eastAsia="sr-Latn-CS"/>
              </w:rPr>
              <w:t>.</w:t>
            </w:r>
            <w:r>
              <w:rPr>
                <w:rFonts w:eastAsia="Calibri" w:cs="Arial"/>
                <w:color w:val="000000"/>
                <w:lang w:val="sr-Latn-RS" w:eastAsia="sr-Latn-CS"/>
              </w:rPr>
              <w:t>5</w:t>
            </w:r>
            <w:r w:rsidRPr="001F55C0">
              <w:rPr>
                <w:rFonts w:eastAsia="Calibri" w:cs="Arial"/>
                <w:color w:val="000000"/>
                <w:lang w:val="sr-Cyrl-RS" w:eastAsia="sr-Latn-CS"/>
              </w:rPr>
              <w:t>00,00</w:t>
            </w:r>
          </w:p>
        </w:tc>
        <w:tc>
          <w:tcPr>
            <w:tcW w:w="590" w:type="pct"/>
            <w:vAlign w:val="center"/>
          </w:tcPr>
          <w:p w14:paraId="02AE3CC3"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c>
          <w:tcPr>
            <w:tcW w:w="590" w:type="pct"/>
            <w:vAlign w:val="center"/>
          </w:tcPr>
          <w:p w14:paraId="715DB790"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c>
          <w:tcPr>
            <w:tcW w:w="590" w:type="pct"/>
          </w:tcPr>
          <w:p w14:paraId="33580E65"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c>
          <w:tcPr>
            <w:tcW w:w="590" w:type="pct"/>
          </w:tcPr>
          <w:p w14:paraId="542D05A4" w14:textId="77777777" w:rsidR="007B5753" w:rsidRPr="007B5753" w:rsidRDefault="007B5753" w:rsidP="007B5753">
            <w:pPr>
              <w:autoSpaceDE w:val="0"/>
              <w:autoSpaceDN w:val="0"/>
              <w:adjustRightInd w:val="0"/>
              <w:spacing w:before="0" w:line="276" w:lineRule="auto"/>
              <w:jc w:val="center"/>
              <w:rPr>
                <w:rFonts w:eastAsia="Calibri" w:cs="Arial"/>
                <w:lang w:val="sr-Cyrl-RS"/>
              </w:rPr>
            </w:pPr>
          </w:p>
        </w:tc>
      </w:tr>
    </w:tbl>
    <w:p w14:paraId="44F72193" w14:textId="77777777" w:rsidR="009214B4" w:rsidRDefault="009214B4" w:rsidP="001A527D">
      <w:pPr>
        <w:ind w:left="90"/>
        <w:rPr>
          <w:rFonts w:cs="Arial"/>
          <w:b/>
          <w:lang w:val="ru-RU"/>
        </w:rPr>
      </w:pPr>
    </w:p>
    <w:p w14:paraId="534B9F89" w14:textId="77777777" w:rsidR="009214B4" w:rsidRDefault="009214B4" w:rsidP="001A527D">
      <w:pPr>
        <w:ind w:left="90"/>
        <w:rPr>
          <w:rFonts w:cs="Arial"/>
          <w:b/>
          <w:lang w:val="ru-RU"/>
        </w:rPr>
      </w:pPr>
    </w:p>
    <w:p w14:paraId="46564761" w14:textId="77777777" w:rsidR="009214B4" w:rsidRPr="003853FE" w:rsidRDefault="009214B4" w:rsidP="001A527D">
      <w:pPr>
        <w:ind w:left="90"/>
        <w:rPr>
          <w:rFonts w:cs="Arial"/>
          <w:b/>
          <w:lang w:val="ru-RU"/>
        </w:rPr>
      </w:pPr>
    </w:p>
    <w:tbl>
      <w:tblPr>
        <w:tblW w:w="5477" w:type="pct"/>
        <w:tblInd w:w="-2" w:type="dxa"/>
        <w:tblLook w:val="04A0" w:firstRow="1" w:lastRow="0" w:firstColumn="1" w:lastColumn="0" w:noHBand="0" w:noVBand="1"/>
      </w:tblPr>
      <w:tblGrid>
        <w:gridCol w:w="3870"/>
        <w:gridCol w:w="1256"/>
        <w:gridCol w:w="779"/>
        <w:gridCol w:w="78"/>
        <w:gridCol w:w="441"/>
        <w:gridCol w:w="276"/>
        <w:gridCol w:w="267"/>
        <w:gridCol w:w="267"/>
        <w:gridCol w:w="267"/>
        <w:gridCol w:w="540"/>
        <w:gridCol w:w="537"/>
        <w:gridCol w:w="543"/>
        <w:gridCol w:w="546"/>
        <w:gridCol w:w="326"/>
        <w:gridCol w:w="220"/>
        <w:gridCol w:w="19"/>
        <w:gridCol w:w="432"/>
        <w:gridCol w:w="432"/>
        <w:gridCol w:w="432"/>
        <w:gridCol w:w="2465"/>
        <w:gridCol w:w="432"/>
        <w:gridCol w:w="432"/>
        <w:gridCol w:w="432"/>
        <w:gridCol w:w="233"/>
      </w:tblGrid>
      <w:tr w:rsidR="00E941EA" w:rsidRPr="003853FE" w14:paraId="29B072BE" w14:textId="035B9166" w:rsidTr="000953D6">
        <w:trPr>
          <w:trHeight w:val="3354"/>
        </w:trPr>
        <w:tc>
          <w:tcPr>
            <w:tcW w:w="4507" w:type="pct"/>
            <w:gridSpan w:val="20"/>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12"/>
              <w:gridCol w:w="2977"/>
            </w:tblGrid>
            <w:tr w:rsidR="00E941EA" w:rsidRPr="003853FE" w14:paraId="69E5D068" w14:textId="77777777" w:rsidTr="000953D6">
              <w:trPr>
                <w:trHeight w:val="418"/>
              </w:trPr>
              <w:tc>
                <w:tcPr>
                  <w:tcW w:w="851" w:type="dxa"/>
                  <w:vAlign w:val="center"/>
                </w:tcPr>
                <w:p w14:paraId="05DF0C17" w14:textId="77777777" w:rsidR="00103A95" w:rsidRPr="003853FE" w:rsidRDefault="00103A95" w:rsidP="00FF22F9">
                  <w:pPr>
                    <w:spacing w:before="0"/>
                    <w:jc w:val="center"/>
                    <w:rPr>
                      <w:rFonts w:cs="Arial"/>
                      <w:b/>
                      <w:lang w:val="sr-Latn-CS"/>
                    </w:rPr>
                  </w:pPr>
                  <w:bookmarkStart w:id="248" w:name="_Toc442559925"/>
                  <w:r w:rsidRPr="003853FE">
                    <w:rPr>
                      <w:rFonts w:cs="Arial"/>
                      <w:b/>
                    </w:rPr>
                    <w:lastRenderedPageBreak/>
                    <w:t>I</w:t>
                  </w:r>
                </w:p>
              </w:tc>
              <w:tc>
                <w:tcPr>
                  <w:tcW w:w="5812" w:type="dxa"/>
                </w:tcPr>
                <w:p w14:paraId="58DF832E" w14:textId="23B55009" w:rsidR="00103A95" w:rsidRPr="003853FE" w:rsidRDefault="00103A95" w:rsidP="00FF22F9">
                  <w:pPr>
                    <w:spacing w:before="0"/>
                    <w:jc w:val="center"/>
                    <w:rPr>
                      <w:rFonts w:cs="Arial"/>
                      <w:b/>
                      <w:lang w:val="sr-Cyrl-RS"/>
                    </w:rPr>
                  </w:pPr>
                  <w:r w:rsidRPr="003853FE">
                    <w:rPr>
                      <w:rFonts w:cs="Arial"/>
                      <w:b/>
                      <w:lang w:val="ru-RU"/>
                    </w:rPr>
                    <w:t>УКУПН</w:t>
                  </w:r>
                  <w:r w:rsidRPr="003853FE">
                    <w:rPr>
                      <w:rFonts w:cs="Arial"/>
                      <w:b/>
                    </w:rPr>
                    <w:t>A</w:t>
                  </w:r>
                  <w:r w:rsidRPr="003853FE">
                    <w:rPr>
                      <w:rFonts w:cs="Arial"/>
                      <w:b/>
                      <w:lang w:val="ru-RU"/>
                    </w:rPr>
                    <w:t xml:space="preserve"> ЦЕНА</w:t>
                  </w:r>
                  <w:r w:rsidR="00C609E8" w:rsidRPr="003853FE">
                    <w:rPr>
                      <w:rFonts w:cs="Arial"/>
                      <w:b/>
                      <w:lang w:val="ru-RU"/>
                    </w:rPr>
                    <w:t xml:space="preserve"> </w:t>
                  </w:r>
                  <w:r w:rsidRPr="003853FE">
                    <w:rPr>
                      <w:rFonts w:cs="Arial"/>
                      <w:b/>
                      <w:lang w:val="ru-RU"/>
                    </w:rPr>
                    <w:t>динара без ПДВ</w:t>
                  </w:r>
                  <w:r w:rsidR="009214B4" w:rsidRPr="003853FE">
                    <w:rPr>
                      <w:rFonts w:cs="Arial"/>
                      <w:b/>
                      <w:lang w:val="ru-RU"/>
                    </w:rPr>
                    <w:t xml:space="preserve"> - а</w:t>
                  </w:r>
                </w:p>
                <w:p w14:paraId="11B857BA" w14:textId="08FE7D32" w:rsidR="00103A95" w:rsidRPr="003853FE" w:rsidRDefault="00103A95" w:rsidP="00427202">
                  <w:pPr>
                    <w:spacing w:before="0"/>
                    <w:jc w:val="center"/>
                    <w:rPr>
                      <w:rFonts w:cs="Arial"/>
                      <w:b/>
                      <w:lang w:val="ru-RU"/>
                    </w:rPr>
                  </w:pPr>
                  <w:r w:rsidRPr="003853FE">
                    <w:rPr>
                      <w:rFonts w:cs="Arial"/>
                      <w:b/>
                      <w:lang w:val="ru-RU"/>
                    </w:rPr>
                    <w:t xml:space="preserve">(збир колоне бр. </w:t>
                  </w:r>
                  <w:r w:rsidR="00427202" w:rsidRPr="003853FE">
                    <w:rPr>
                      <w:rFonts w:cs="Arial"/>
                      <w:b/>
                      <w:lang w:val="sr-Cyrl-CS"/>
                    </w:rPr>
                    <w:t>6</w:t>
                  </w:r>
                  <w:r w:rsidRPr="003853FE">
                    <w:rPr>
                      <w:rFonts w:cs="Arial"/>
                      <w:b/>
                      <w:lang w:val="ru-RU"/>
                    </w:rPr>
                    <w:t>)</w:t>
                  </w:r>
                </w:p>
              </w:tc>
              <w:tc>
                <w:tcPr>
                  <w:tcW w:w="2977" w:type="dxa"/>
                </w:tcPr>
                <w:p w14:paraId="680A3024" w14:textId="77777777" w:rsidR="00103A95" w:rsidRPr="003853FE" w:rsidRDefault="00103A95" w:rsidP="00FF22F9">
                  <w:pPr>
                    <w:spacing w:before="0"/>
                    <w:rPr>
                      <w:rFonts w:cs="Arial"/>
                      <w:lang w:val="ru-RU"/>
                    </w:rPr>
                  </w:pPr>
                </w:p>
              </w:tc>
            </w:tr>
            <w:tr w:rsidR="00E941EA" w:rsidRPr="003853FE" w14:paraId="6BF0B77E" w14:textId="77777777" w:rsidTr="000953D6">
              <w:trPr>
                <w:trHeight w:val="610"/>
              </w:trPr>
              <w:tc>
                <w:tcPr>
                  <w:tcW w:w="851" w:type="dxa"/>
                  <w:tcBorders>
                    <w:bottom w:val="single" w:sz="4" w:space="0" w:color="auto"/>
                  </w:tcBorders>
                  <w:vAlign w:val="center"/>
                </w:tcPr>
                <w:p w14:paraId="3079253C" w14:textId="77777777" w:rsidR="00103A95" w:rsidRPr="003853FE" w:rsidRDefault="00103A95" w:rsidP="00FF22F9">
                  <w:pPr>
                    <w:spacing w:before="0"/>
                    <w:jc w:val="center"/>
                    <w:rPr>
                      <w:rFonts w:cs="Arial"/>
                      <w:b/>
                      <w:lang w:val="sr-Latn-CS"/>
                    </w:rPr>
                  </w:pPr>
                  <w:r w:rsidRPr="003853FE">
                    <w:rPr>
                      <w:rFonts w:cs="Arial"/>
                      <w:b/>
                      <w:lang w:val="sr-Latn-CS"/>
                    </w:rPr>
                    <w:t>II</w:t>
                  </w:r>
                </w:p>
              </w:tc>
              <w:tc>
                <w:tcPr>
                  <w:tcW w:w="5812" w:type="dxa"/>
                  <w:tcBorders>
                    <w:bottom w:val="single" w:sz="4" w:space="0" w:color="auto"/>
                    <w:right w:val="single" w:sz="4" w:space="0" w:color="auto"/>
                  </w:tcBorders>
                </w:tcPr>
                <w:p w14:paraId="32964783" w14:textId="7C26E31F" w:rsidR="00103A95" w:rsidRPr="003853FE" w:rsidRDefault="00103A95" w:rsidP="00FF22F9">
                  <w:pPr>
                    <w:spacing w:before="0"/>
                    <w:jc w:val="center"/>
                    <w:rPr>
                      <w:rFonts w:cs="Arial"/>
                      <w:b/>
                      <w:lang w:val="sr-Cyrl-RS"/>
                    </w:rPr>
                  </w:pPr>
                  <w:r w:rsidRPr="003853FE">
                    <w:rPr>
                      <w:rFonts w:cs="Arial"/>
                      <w:b/>
                    </w:rPr>
                    <w:t xml:space="preserve">УКУПАН ИЗНОС  ПДВ </w:t>
                  </w:r>
                  <w:r w:rsidR="009214B4" w:rsidRPr="003853FE">
                    <w:rPr>
                      <w:rFonts w:cs="Arial"/>
                      <w:b/>
                      <w:lang w:val="sr-Cyrl-RS"/>
                    </w:rPr>
                    <w:t xml:space="preserve">– а </w:t>
                  </w:r>
                  <w:r w:rsidRPr="003853FE">
                    <w:rPr>
                      <w:rFonts w:cs="Arial"/>
                      <w:b/>
                    </w:rPr>
                    <w:t>динара</w:t>
                  </w:r>
                </w:p>
              </w:tc>
              <w:tc>
                <w:tcPr>
                  <w:tcW w:w="2977" w:type="dxa"/>
                  <w:tcBorders>
                    <w:bottom w:val="single" w:sz="4" w:space="0" w:color="auto"/>
                    <w:right w:val="single" w:sz="4" w:space="0" w:color="auto"/>
                  </w:tcBorders>
                </w:tcPr>
                <w:p w14:paraId="4A4248D4" w14:textId="77777777" w:rsidR="00103A95" w:rsidRPr="003853FE" w:rsidRDefault="00103A95" w:rsidP="00FF22F9">
                  <w:pPr>
                    <w:spacing w:before="0"/>
                    <w:rPr>
                      <w:rFonts w:cs="Arial"/>
                    </w:rPr>
                  </w:pPr>
                </w:p>
              </w:tc>
            </w:tr>
            <w:tr w:rsidR="00E941EA" w:rsidRPr="003853FE" w14:paraId="6A8F9E22" w14:textId="77777777" w:rsidTr="000953D6">
              <w:trPr>
                <w:trHeight w:val="562"/>
              </w:trPr>
              <w:tc>
                <w:tcPr>
                  <w:tcW w:w="851" w:type="dxa"/>
                  <w:tcBorders>
                    <w:bottom w:val="single" w:sz="4" w:space="0" w:color="auto"/>
                  </w:tcBorders>
                  <w:vAlign w:val="center"/>
                </w:tcPr>
                <w:p w14:paraId="0CBC4BBF" w14:textId="77777777" w:rsidR="00103A95" w:rsidRPr="003853FE" w:rsidRDefault="00103A95" w:rsidP="00FF22F9">
                  <w:pPr>
                    <w:spacing w:before="0"/>
                    <w:jc w:val="center"/>
                    <w:rPr>
                      <w:rFonts w:cs="Arial"/>
                      <w:b/>
                      <w:lang w:val="sr-Latn-CS"/>
                    </w:rPr>
                  </w:pPr>
                  <w:r w:rsidRPr="003853FE">
                    <w:rPr>
                      <w:rFonts w:cs="Arial"/>
                      <w:b/>
                      <w:lang w:val="sr-Latn-CS"/>
                    </w:rPr>
                    <w:t>III</w:t>
                  </w:r>
                </w:p>
              </w:tc>
              <w:tc>
                <w:tcPr>
                  <w:tcW w:w="5812" w:type="dxa"/>
                  <w:tcBorders>
                    <w:bottom w:val="single" w:sz="4" w:space="0" w:color="auto"/>
                    <w:right w:val="single" w:sz="4" w:space="0" w:color="auto"/>
                  </w:tcBorders>
                </w:tcPr>
                <w:p w14:paraId="2EB29250" w14:textId="03DD1D8B" w:rsidR="00103A95" w:rsidRPr="003853FE" w:rsidRDefault="00103A95" w:rsidP="00FF22F9">
                  <w:pPr>
                    <w:spacing w:before="0"/>
                    <w:jc w:val="center"/>
                    <w:rPr>
                      <w:rFonts w:cs="Arial"/>
                      <w:b/>
                      <w:lang w:val="ru-RU"/>
                    </w:rPr>
                  </w:pPr>
                  <w:r w:rsidRPr="003853FE">
                    <w:rPr>
                      <w:rFonts w:cs="Arial"/>
                      <w:b/>
                      <w:lang w:val="ru-RU"/>
                    </w:rPr>
                    <w:t>УКУПН</w:t>
                  </w:r>
                  <w:r w:rsidRPr="003853FE">
                    <w:rPr>
                      <w:rFonts w:cs="Arial"/>
                      <w:b/>
                    </w:rPr>
                    <w:t>A</w:t>
                  </w:r>
                  <w:r w:rsidRPr="003853FE">
                    <w:rPr>
                      <w:rFonts w:cs="Arial"/>
                      <w:b/>
                      <w:lang w:val="ru-RU"/>
                    </w:rPr>
                    <w:t xml:space="preserve"> ЦЕНА   динара са ПДВ</w:t>
                  </w:r>
                  <w:r w:rsidR="009214B4" w:rsidRPr="003853FE">
                    <w:rPr>
                      <w:rFonts w:cs="Arial"/>
                      <w:b/>
                      <w:lang w:val="ru-RU"/>
                    </w:rPr>
                    <w:t xml:space="preserve"> - а</w:t>
                  </w:r>
                </w:p>
                <w:p w14:paraId="13A3DC2F" w14:textId="77777777" w:rsidR="00103A95" w:rsidRPr="003853FE" w:rsidRDefault="00103A95" w:rsidP="00FF22F9">
                  <w:pPr>
                    <w:spacing w:before="0"/>
                    <w:jc w:val="center"/>
                    <w:rPr>
                      <w:rFonts w:cs="Arial"/>
                      <w:b/>
                      <w:lang w:val="sr-Cyrl-RS"/>
                    </w:rPr>
                  </w:pPr>
                  <w:r w:rsidRPr="003853FE">
                    <w:rPr>
                      <w:rFonts w:cs="Arial"/>
                      <w:b/>
                      <w:lang w:val="ru-RU"/>
                    </w:rPr>
                    <w:t>(ред. бр.</w:t>
                  </w:r>
                  <w:r w:rsidRPr="003853FE">
                    <w:rPr>
                      <w:rFonts w:cs="Arial"/>
                      <w:b/>
                      <w:lang w:val="sr-Latn-CS"/>
                    </w:rPr>
                    <w:t>I</w:t>
                  </w:r>
                  <w:r w:rsidRPr="003853FE">
                    <w:rPr>
                      <w:rFonts w:cs="Arial"/>
                      <w:b/>
                      <w:lang w:val="ru-RU"/>
                    </w:rPr>
                    <w:t>+ред.бр.</w:t>
                  </w:r>
                  <w:r w:rsidRPr="003853FE">
                    <w:rPr>
                      <w:rFonts w:cs="Arial"/>
                      <w:b/>
                      <w:lang w:val="sr-Latn-CS"/>
                    </w:rPr>
                    <w:t>II</w:t>
                  </w:r>
                  <w:r w:rsidRPr="003853FE">
                    <w:rPr>
                      <w:rFonts w:cs="Arial"/>
                      <w:b/>
                      <w:lang w:val="ru-RU"/>
                    </w:rPr>
                    <w:t>)</w:t>
                  </w:r>
                </w:p>
              </w:tc>
              <w:tc>
                <w:tcPr>
                  <w:tcW w:w="2977" w:type="dxa"/>
                  <w:tcBorders>
                    <w:bottom w:val="single" w:sz="4" w:space="0" w:color="auto"/>
                    <w:right w:val="single" w:sz="4" w:space="0" w:color="auto"/>
                  </w:tcBorders>
                </w:tcPr>
                <w:p w14:paraId="1042B7BE" w14:textId="77777777" w:rsidR="00103A95" w:rsidRPr="003853FE" w:rsidRDefault="00103A95" w:rsidP="00FF22F9">
                  <w:pPr>
                    <w:spacing w:before="0"/>
                    <w:rPr>
                      <w:rFonts w:cs="Arial"/>
                      <w:lang w:val="ru-RU"/>
                    </w:rPr>
                  </w:pPr>
                </w:p>
              </w:tc>
            </w:tr>
          </w:tbl>
          <w:p w14:paraId="0E6B3091" w14:textId="77777777" w:rsidR="00103A95" w:rsidRPr="003853FE" w:rsidRDefault="00103A95" w:rsidP="003E0DE0">
            <w:pPr>
              <w:overflowPunct w:val="0"/>
              <w:autoSpaceDE w:val="0"/>
              <w:autoSpaceDN w:val="0"/>
              <w:adjustRightInd w:val="0"/>
              <w:textAlignment w:val="baseline"/>
              <w:rPr>
                <w:rFonts w:cs="Arial"/>
                <w:i/>
                <w:lang w:val="sr-Cyrl-RS"/>
              </w:rPr>
            </w:pPr>
          </w:p>
          <w:p w14:paraId="1BE5E13B" w14:textId="77777777" w:rsidR="00103A95" w:rsidRPr="003853FE" w:rsidRDefault="00103A95" w:rsidP="003E0DE0">
            <w:pPr>
              <w:overflowPunct w:val="0"/>
              <w:autoSpaceDE w:val="0"/>
              <w:autoSpaceDN w:val="0"/>
              <w:adjustRightInd w:val="0"/>
              <w:textAlignment w:val="baseline"/>
              <w:rPr>
                <w:rFonts w:cs="Arial"/>
                <w:i/>
                <w:lang w:val="sr-Cyrl-RS"/>
              </w:rPr>
            </w:pPr>
          </w:p>
          <w:p w14:paraId="53C580F3" w14:textId="77777777" w:rsidR="00BB6443" w:rsidRPr="003853FE" w:rsidRDefault="00BB6443" w:rsidP="003E0DE0">
            <w:pPr>
              <w:overflowPunct w:val="0"/>
              <w:autoSpaceDE w:val="0"/>
              <w:autoSpaceDN w:val="0"/>
              <w:adjustRightInd w:val="0"/>
              <w:textAlignment w:val="baseline"/>
              <w:rPr>
                <w:rFonts w:cs="Arial"/>
                <w:i/>
                <w:lang w:val="sr-Cyrl-RS"/>
              </w:rPr>
            </w:pPr>
          </w:p>
          <w:p w14:paraId="5AF0C145" w14:textId="77777777" w:rsidR="00BB6443" w:rsidRPr="003853FE" w:rsidRDefault="00BB6443" w:rsidP="003E0DE0">
            <w:pPr>
              <w:overflowPunct w:val="0"/>
              <w:autoSpaceDE w:val="0"/>
              <w:autoSpaceDN w:val="0"/>
              <w:adjustRightInd w:val="0"/>
              <w:textAlignment w:val="baseline"/>
              <w:rPr>
                <w:rFonts w:cs="Arial"/>
                <w:i/>
                <w:lang w:val="sr-Cyrl-RS"/>
              </w:rPr>
            </w:pPr>
          </w:p>
          <w:p w14:paraId="6133497C" w14:textId="77777777" w:rsidR="00BB6443" w:rsidRPr="003853FE" w:rsidRDefault="00BB6443" w:rsidP="003E0DE0">
            <w:pPr>
              <w:overflowPunct w:val="0"/>
              <w:autoSpaceDE w:val="0"/>
              <w:autoSpaceDN w:val="0"/>
              <w:adjustRightInd w:val="0"/>
              <w:textAlignment w:val="baseline"/>
              <w:rPr>
                <w:rFonts w:cs="Arial"/>
                <w:i/>
                <w:lang w:val="sr-Cyrl-RS"/>
              </w:rPr>
            </w:pPr>
          </w:p>
          <w:p w14:paraId="4A0F5A3E" w14:textId="77777777" w:rsidR="009214B4" w:rsidRPr="003853FE" w:rsidRDefault="009214B4" w:rsidP="000953D6">
            <w:pPr>
              <w:rPr>
                <w:rFonts w:cs="Arial"/>
                <w:b/>
                <w:lang w:val="ru-RU"/>
              </w:rPr>
            </w:pPr>
          </w:p>
          <w:p w14:paraId="67684AAD" w14:textId="77777777" w:rsidR="00BB6443" w:rsidRPr="003853FE" w:rsidRDefault="00BB6443" w:rsidP="00BB6443">
            <w:pPr>
              <w:ind w:left="90"/>
              <w:rPr>
                <w:rFonts w:cs="Arial"/>
                <w:b/>
                <w:lang w:val="ru-RU"/>
              </w:rPr>
            </w:pPr>
            <w:r w:rsidRPr="003853FE">
              <w:rPr>
                <w:rFonts w:cs="Arial"/>
                <w:b/>
                <w:lang w:val="ru-RU"/>
              </w:rPr>
              <w:t>Табела 3.</w:t>
            </w:r>
          </w:p>
          <w:p w14:paraId="4132DDA1" w14:textId="77777777" w:rsidR="00103A95" w:rsidRPr="003853FE" w:rsidRDefault="00103A95" w:rsidP="005C2FEA">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494"/>
              <w:gridCol w:w="3580"/>
            </w:tblGrid>
            <w:tr w:rsidR="00BB6443" w:rsidRPr="003853FE" w14:paraId="3034740A" w14:textId="77777777" w:rsidTr="000953D6">
              <w:trPr>
                <w:trHeight w:val="1151"/>
              </w:trPr>
              <w:tc>
                <w:tcPr>
                  <w:tcW w:w="1704" w:type="pct"/>
                  <w:vMerge w:val="restart"/>
                  <w:shd w:val="clear" w:color="auto" w:fill="auto"/>
                  <w:vAlign w:val="center"/>
                </w:tcPr>
                <w:p w14:paraId="4967F548" w14:textId="77777777" w:rsidR="00BB6443" w:rsidRPr="003853FE" w:rsidRDefault="00BB6443" w:rsidP="00BB6443">
                  <w:pPr>
                    <w:spacing w:before="0"/>
                    <w:rPr>
                      <w:rFonts w:cs="Arial"/>
                      <w:sz w:val="20"/>
                      <w:szCs w:val="20"/>
                      <w:lang w:val="ru-RU"/>
                    </w:rPr>
                  </w:pPr>
                </w:p>
                <w:p w14:paraId="3439B3FB" w14:textId="77777777" w:rsidR="00BB6443" w:rsidRPr="003853FE" w:rsidRDefault="00BB6443" w:rsidP="00BB6443">
                  <w:pPr>
                    <w:spacing w:before="0"/>
                    <w:rPr>
                      <w:rFonts w:cs="Arial"/>
                      <w:sz w:val="20"/>
                      <w:szCs w:val="20"/>
                      <w:lang w:val="ru-RU"/>
                    </w:rPr>
                  </w:pPr>
                  <w:r w:rsidRPr="003853FE">
                    <w:rPr>
                      <w:rFonts w:cs="Arial"/>
                      <w:sz w:val="20"/>
                      <w:szCs w:val="20"/>
                      <w:lang w:val="ru-RU"/>
                    </w:rPr>
                    <w:t>Посебно исказани трошкови који су укључени у укупно понуђену цену без ПДВ-а</w:t>
                  </w:r>
                </w:p>
                <w:p w14:paraId="24BA8272" w14:textId="77777777" w:rsidR="00BB6443" w:rsidRPr="003853FE" w:rsidRDefault="00BB6443" w:rsidP="00BB6443">
                  <w:pPr>
                    <w:spacing w:before="0"/>
                    <w:rPr>
                      <w:rFonts w:cs="Arial"/>
                      <w:sz w:val="20"/>
                      <w:szCs w:val="20"/>
                      <w:lang w:val="sr-Latn-CS"/>
                    </w:rPr>
                  </w:pPr>
                  <w:r w:rsidRPr="003853FE">
                    <w:rPr>
                      <w:rFonts w:cs="Arial"/>
                      <w:sz w:val="20"/>
                      <w:szCs w:val="20"/>
                      <w:lang w:val="ru-RU"/>
                    </w:rPr>
                    <w:t xml:space="preserve">(цена из реда бр. </w:t>
                  </w:r>
                  <w:r w:rsidRPr="003853FE">
                    <w:rPr>
                      <w:rFonts w:cs="Arial"/>
                      <w:sz w:val="20"/>
                      <w:szCs w:val="20"/>
                      <w:lang w:val="sr-Latn-CS"/>
                    </w:rPr>
                    <w:t>I</w:t>
                  </w:r>
                  <w:r w:rsidRPr="003853FE">
                    <w:rPr>
                      <w:rFonts w:cs="Arial"/>
                      <w:sz w:val="20"/>
                      <w:szCs w:val="20"/>
                      <w:lang w:val="sr-Cyrl-RS"/>
                    </w:rPr>
                    <w:t>) уколико исти постоје као засебни трошкови</w:t>
                  </w:r>
                  <w:r w:rsidRPr="003853FE">
                    <w:rPr>
                      <w:rFonts w:cs="Arial"/>
                      <w:sz w:val="20"/>
                      <w:szCs w:val="20"/>
                      <w:lang w:val="sr-Latn-CS"/>
                    </w:rPr>
                    <w:t>)</w:t>
                  </w:r>
                </w:p>
              </w:tc>
              <w:tc>
                <w:tcPr>
                  <w:tcW w:w="1995" w:type="pct"/>
                  <w:shd w:val="clear" w:color="auto" w:fill="auto"/>
                  <w:vAlign w:val="center"/>
                </w:tcPr>
                <w:p w14:paraId="222B1639" w14:textId="77777777" w:rsidR="00BB6443" w:rsidRPr="003853FE" w:rsidRDefault="00BB6443" w:rsidP="00BB6443">
                  <w:pPr>
                    <w:spacing w:before="0"/>
                    <w:rPr>
                      <w:rFonts w:cs="Arial"/>
                      <w:sz w:val="20"/>
                      <w:szCs w:val="20"/>
                      <w:lang w:val="ru-RU"/>
                    </w:rPr>
                  </w:pPr>
                  <w:r w:rsidRPr="003853FE">
                    <w:rPr>
                      <w:rFonts w:cs="Arial"/>
                      <w:sz w:val="20"/>
                      <w:szCs w:val="20"/>
                      <w:lang w:val="ru-RU"/>
                    </w:rPr>
                    <w:t>Трошкови превоза</w:t>
                  </w:r>
                </w:p>
              </w:tc>
              <w:tc>
                <w:tcPr>
                  <w:tcW w:w="1300" w:type="pct"/>
                </w:tcPr>
                <w:p w14:paraId="6A005522" w14:textId="77777777" w:rsidR="00BB6443" w:rsidRPr="003853FE" w:rsidRDefault="00BB6443" w:rsidP="00BB6443">
                  <w:pPr>
                    <w:spacing w:before="0"/>
                    <w:jc w:val="center"/>
                    <w:rPr>
                      <w:rFonts w:cs="Arial"/>
                      <w:sz w:val="20"/>
                      <w:szCs w:val="20"/>
                      <w:lang w:val="ru-RU"/>
                    </w:rPr>
                  </w:pPr>
                </w:p>
                <w:p w14:paraId="29CEDDAF" w14:textId="77777777" w:rsidR="00BB6443" w:rsidRPr="003853FE" w:rsidRDefault="00BB6443" w:rsidP="00BB6443">
                  <w:pPr>
                    <w:spacing w:before="0"/>
                    <w:jc w:val="center"/>
                    <w:rPr>
                      <w:rFonts w:cs="Arial"/>
                      <w:sz w:val="20"/>
                      <w:szCs w:val="20"/>
                      <w:lang w:val="ru-RU"/>
                    </w:rPr>
                  </w:pPr>
                </w:p>
                <w:p w14:paraId="001B3E5F" w14:textId="77777777" w:rsidR="00BB6443" w:rsidRPr="003853FE" w:rsidRDefault="00BB6443" w:rsidP="00BB6443">
                  <w:pPr>
                    <w:spacing w:before="0"/>
                    <w:jc w:val="center"/>
                    <w:rPr>
                      <w:rFonts w:cs="Arial"/>
                      <w:sz w:val="20"/>
                      <w:szCs w:val="20"/>
                      <w:lang w:val="sr-Cyrl-RS"/>
                    </w:rPr>
                  </w:pPr>
                  <w:r w:rsidRPr="003853FE">
                    <w:rPr>
                      <w:rFonts w:cs="Arial"/>
                      <w:sz w:val="20"/>
                      <w:szCs w:val="20"/>
                      <w:lang w:val="ru-RU"/>
                    </w:rPr>
                    <w:t>динара</w:t>
                  </w:r>
                </w:p>
              </w:tc>
            </w:tr>
            <w:tr w:rsidR="00BB6443" w:rsidRPr="003853FE" w14:paraId="153AF8AA" w14:textId="77777777" w:rsidTr="000953D6">
              <w:trPr>
                <w:trHeight w:val="558"/>
              </w:trPr>
              <w:tc>
                <w:tcPr>
                  <w:tcW w:w="1704" w:type="pct"/>
                  <w:vMerge/>
                  <w:shd w:val="clear" w:color="auto" w:fill="auto"/>
                </w:tcPr>
                <w:p w14:paraId="67547FF2" w14:textId="77777777" w:rsidR="00BB6443" w:rsidRPr="003853FE" w:rsidRDefault="00BB6443" w:rsidP="00BB6443">
                  <w:pPr>
                    <w:spacing w:before="0"/>
                    <w:rPr>
                      <w:rFonts w:cs="Arial"/>
                      <w:sz w:val="20"/>
                      <w:szCs w:val="20"/>
                      <w:lang w:val="ru-RU"/>
                    </w:rPr>
                  </w:pPr>
                </w:p>
              </w:tc>
              <w:tc>
                <w:tcPr>
                  <w:tcW w:w="1995" w:type="pct"/>
                  <w:shd w:val="clear" w:color="auto" w:fill="auto"/>
                  <w:vAlign w:val="center"/>
                </w:tcPr>
                <w:p w14:paraId="2FBD46C0" w14:textId="77777777" w:rsidR="00BB6443" w:rsidRPr="003853FE" w:rsidRDefault="00BB6443" w:rsidP="00BB6443">
                  <w:pPr>
                    <w:spacing w:before="0"/>
                    <w:rPr>
                      <w:rFonts w:cs="Arial"/>
                      <w:sz w:val="20"/>
                      <w:szCs w:val="20"/>
                      <w:lang w:val="sr-Cyrl-CS"/>
                    </w:rPr>
                  </w:pPr>
                  <w:r w:rsidRPr="003853FE">
                    <w:rPr>
                      <w:rFonts w:cs="Arial"/>
                      <w:sz w:val="20"/>
                      <w:szCs w:val="20"/>
                      <w:lang w:val="ru-RU"/>
                    </w:rPr>
                    <w:t>Остали трошкови</w:t>
                  </w:r>
                  <w:r w:rsidRPr="003853FE">
                    <w:rPr>
                      <w:rFonts w:cs="Arial"/>
                      <w:sz w:val="20"/>
                      <w:szCs w:val="20"/>
                      <w:lang w:val="sr-Cyrl-CS"/>
                    </w:rPr>
                    <w:t xml:space="preserve"> (</w:t>
                  </w:r>
                  <w:r w:rsidRPr="003853FE">
                    <w:rPr>
                      <w:rFonts w:cs="Arial"/>
                      <w:i/>
                      <w:sz w:val="20"/>
                      <w:szCs w:val="20"/>
                      <w:lang w:val="sr-Cyrl-CS"/>
                    </w:rPr>
                    <w:t>навести</w:t>
                  </w:r>
                  <w:r w:rsidRPr="003853FE">
                    <w:rPr>
                      <w:rFonts w:cs="Arial"/>
                      <w:sz w:val="20"/>
                      <w:szCs w:val="20"/>
                      <w:lang w:val="sr-Cyrl-CS"/>
                    </w:rPr>
                    <w:t>)</w:t>
                  </w:r>
                </w:p>
              </w:tc>
              <w:tc>
                <w:tcPr>
                  <w:tcW w:w="1300" w:type="pct"/>
                </w:tcPr>
                <w:p w14:paraId="0B4FF371" w14:textId="77777777" w:rsidR="00BB6443" w:rsidRPr="003853FE" w:rsidRDefault="00BB6443" w:rsidP="00BB6443">
                  <w:pPr>
                    <w:spacing w:before="0"/>
                    <w:jc w:val="center"/>
                    <w:rPr>
                      <w:rFonts w:cs="Arial"/>
                      <w:sz w:val="20"/>
                      <w:szCs w:val="20"/>
                      <w:lang w:val="ru-RU"/>
                    </w:rPr>
                  </w:pPr>
                  <w:r w:rsidRPr="003853FE">
                    <w:rPr>
                      <w:rFonts w:cs="Arial"/>
                      <w:sz w:val="20"/>
                      <w:szCs w:val="20"/>
                      <w:lang w:val="ru-RU"/>
                    </w:rPr>
                    <w:t>динара</w:t>
                  </w:r>
                </w:p>
              </w:tc>
            </w:tr>
          </w:tbl>
          <w:p w14:paraId="07C699FF" w14:textId="3954D221" w:rsidR="00403D5D" w:rsidRPr="003853FE" w:rsidRDefault="00403D5D" w:rsidP="00BB6443">
            <w:pPr>
              <w:ind w:left="90"/>
              <w:rPr>
                <w:rFonts w:cs="Arial"/>
                <w:lang w:val="sr-Cyrl-RS" w:eastAsia="sr-Latn-RS"/>
              </w:rPr>
            </w:pPr>
          </w:p>
        </w:tc>
        <w:tc>
          <w:tcPr>
            <w:tcW w:w="139" w:type="pct"/>
            <w:tcBorders>
              <w:top w:val="nil"/>
              <w:left w:val="nil"/>
              <w:bottom w:val="nil"/>
              <w:right w:val="nil"/>
            </w:tcBorders>
          </w:tcPr>
          <w:p w14:paraId="22FB5385" w14:textId="77777777" w:rsidR="00103A95" w:rsidRPr="003853FE" w:rsidRDefault="00103A95" w:rsidP="00FF22F9">
            <w:pPr>
              <w:spacing w:before="0"/>
              <w:jc w:val="center"/>
              <w:rPr>
                <w:rFonts w:cs="Arial"/>
                <w:b/>
              </w:rPr>
            </w:pPr>
          </w:p>
        </w:tc>
        <w:tc>
          <w:tcPr>
            <w:tcW w:w="139" w:type="pct"/>
            <w:tcBorders>
              <w:top w:val="nil"/>
              <w:left w:val="nil"/>
              <w:bottom w:val="nil"/>
              <w:right w:val="nil"/>
            </w:tcBorders>
          </w:tcPr>
          <w:p w14:paraId="5F965805" w14:textId="7192ACC7" w:rsidR="00103A95" w:rsidRPr="003853FE" w:rsidRDefault="00103A95" w:rsidP="00FF22F9">
            <w:pPr>
              <w:spacing w:before="0"/>
              <w:jc w:val="center"/>
              <w:rPr>
                <w:rFonts w:cs="Arial"/>
                <w:b/>
              </w:rPr>
            </w:pPr>
          </w:p>
        </w:tc>
        <w:tc>
          <w:tcPr>
            <w:tcW w:w="139" w:type="pct"/>
            <w:tcBorders>
              <w:top w:val="nil"/>
              <w:left w:val="nil"/>
              <w:bottom w:val="nil"/>
              <w:right w:val="nil"/>
            </w:tcBorders>
          </w:tcPr>
          <w:p w14:paraId="7623EEE6" w14:textId="77777777" w:rsidR="00103A95" w:rsidRPr="003853FE" w:rsidRDefault="00103A95" w:rsidP="00FF22F9">
            <w:pPr>
              <w:spacing w:before="0"/>
              <w:jc w:val="center"/>
              <w:rPr>
                <w:rFonts w:cs="Arial"/>
                <w:b/>
              </w:rPr>
            </w:pPr>
          </w:p>
        </w:tc>
        <w:tc>
          <w:tcPr>
            <w:tcW w:w="76" w:type="pct"/>
            <w:tcBorders>
              <w:top w:val="nil"/>
              <w:left w:val="nil"/>
              <w:bottom w:val="nil"/>
              <w:right w:val="nil"/>
            </w:tcBorders>
          </w:tcPr>
          <w:p w14:paraId="6AE598E5" w14:textId="575F17E1" w:rsidR="00103A95" w:rsidRPr="003853FE" w:rsidRDefault="00103A95" w:rsidP="00FF22F9">
            <w:pPr>
              <w:spacing w:before="0"/>
              <w:jc w:val="center"/>
              <w:rPr>
                <w:rFonts w:cs="Arial"/>
                <w:b/>
              </w:rPr>
            </w:pPr>
          </w:p>
        </w:tc>
      </w:tr>
      <w:tr w:rsidR="00E941EA" w:rsidRPr="00E941EA" w14:paraId="61B2B9AC" w14:textId="052774CB" w:rsidTr="000953D6">
        <w:trPr>
          <w:trHeight w:val="300"/>
        </w:trPr>
        <w:tc>
          <w:tcPr>
            <w:tcW w:w="1652" w:type="pct"/>
            <w:gridSpan w:val="2"/>
            <w:tcBorders>
              <w:top w:val="nil"/>
              <w:left w:val="nil"/>
              <w:bottom w:val="nil"/>
              <w:right w:val="nil"/>
            </w:tcBorders>
            <w:shd w:val="clear" w:color="auto" w:fill="auto"/>
            <w:noWrap/>
            <w:vAlign w:val="bottom"/>
            <w:hideMark/>
          </w:tcPr>
          <w:p w14:paraId="2738D12B" w14:textId="77777777" w:rsidR="00103A95" w:rsidRPr="00E941EA" w:rsidRDefault="00103A95" w:rsidP="005C2FEA">
            <w:pPr>
              <w:spacing w:before="0"/>
              <w:jc w:val="left"/>
              <w:rPr>
                <w:rFonts w:cs="Arial"/>
                <w:lang w:val="sr-Latn-RS" w:eastAsia="sr-Latn-RS"/>
              </w:rPr>
            </w:pPr>
          </w:p>
        </w:tc>
        <w:tc>
          <w:tcPr>
            <w:tcW w:w="251" w:type="pct"/>
            <w:tcBorders>
              <w:top w:val="nil"/>
              <w:left w:val="nil"/>
              <w:bottom w:val="nil"/>
              <w:right w:val="nil"/>
            </w:tcBorders>
            <w:shd w:val="clear" w:color="auto" w:fill="auto"/>
            <w:noWrap/>
            <w:vAlign w:val="bottom"/>
            <w:hideMark/>
          </w:tcPr>
          <w:p w14:paraId="49BD2979" w14:textId="77777777" w:rsidR="00103A95" w:rsidRPr="00E941EA" w:rsidRDefault="00103A95" w:rsidP="005C2FEA">
            <w:pPr>
              <w:spacing w:before="0"/>
              <w:jc w:val="left"/>
              <w:rPr>
                <w:rFonts w:cs="Arial"/>
                <w:lang w:val="sr-Latn-RS" w:eastAsia="sr-Latn-RS"/>
              </w:rPr>
            </w:pPr>
          </w:p>
        </w:tc>
        <w:tc>
          <w:tcPr>
            <w:tcW w:w="167" w:type="pct"/>
            <w:gridSpan w:val="2"/>
            <w:tcBorders>
              <w:top w:val="nil"/>
              <w:left w:val="nil"/>
              <w:bottom w:val="nil"/>
              <w:right w:val="nil"/>
            </w:tcBorders>
            <w:shd w:val="clear" w:color="auto" w:fill="auto"/>
            <w:noWrap/>
            <w:vAlign w:val="bottom"/>
            <w:hideMark/>
          </w:tcPr>
          <w:p w14:paraId="78ECF267" w14:textId="77777777" w:rsidR="00103A95" w:rsidRPr="00E941EA" w:rsidRDefault="00103A95" w:rsidP="005C2FEA">
            <w:pPr>
              <w:spacing w:before="0"/>
              <w:jc w:val="left"/>
              <w:rPr>
                <w:rFonts w:cs="Arial"/>
                <w:lang w:val="sr-Latn-RS" w:eastAsia="sr-Latn-RS"/>
              </w:rPr>
            </w:pPr>
          </w:p>
        </w:tc>
        <w:tc>
          <w:tcPr>
            <w:tcW w:w="89" w:type="pct"/>
            <w:tcBorders>
              <w:top w:val="nil"/>
              <w:left w:val="nil"/>
              <w:bottom w:val="nil"/>
              <w:right w:val="nil"/>
            </w:tcBorders>
            <w:shd w:val="clear" w:color="auto" w:fill="auto"/>
            <w:noWrap/>
            <w:vAlign w:val="bottom"/>
            <w:hideMark/>
          </w:tcPr>
          <w:p w14:paraId="351C4564" w14:textId="77777777" w:rsidR="00103A95" w:rsidRPr="00E941EA" w:rsidRDefault="00103A95" w:rsidP="005C2FEA">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hideMark/>
          </w:tcPr>
          <w:p w14:paraId="189EDD6E" w14:textId="77777777" w:rsidR="00103A95" w:rsidRPr="00E941EA" w:rsidRDefault="00103A95" w:rsidP="005C2FEA">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tcPr>
          <w:p w14:paraId="21A17F1C" w14:textId="4C698377" w:rsidR="00103A95" w:rsidRPr="00E941EA" w:rsidRDefault="00103A95" w:rsidP="005C2FEA">
            <w:pPr>
              <w:spacing w:before="0"/>
              <w:jc w:val="left"/>
              <w:rPr>
                <w:rFonts w:cs="Arial"/>
                <w:b/>
                <w:bCs/>
                <w:lang w:val="sr-Latn-RS" w:eastAsia="sr-Latn-RS"/>
              </w:rPr>
            </w:pPr>
          </w:p>
        </w:tc>
        <w:tc>
          <w:tcPr>
            <w:tcW w:w="86" w:type="pct"/>
            <w:tcBorders>
              <w:top w:val="nil"/>
              <w:left w:val="nil"/>
              <w:bottom w:val="nil"/>
              <w:right w:val="nil"/>
            </w:tcBorders>
            <w:shd w:val="clear" w:color="auto" w:fill="auto"/>
            <w:noWrap/>
            <w:vAlign w:val="bottom"/>
            <w:hideMark/>
          </w:tcPr>
          <w:p w14:paraId="55919D14" w14:textId="77777777" w:rsidR="00103A95" w:rsidRPr="00E941EA" w:rsidRDefault="00103A95" w:rsidP="005C2FEA">
            <w:pPr>
              <w:spacing w:before="0"/>
              <w:jc w:val="left"/>
              <w:rPr>
                <w:rFonts w:cs="Arial"/>
                <w:lang w:val="sr-Latn-RS" w:eastAsia="sr-Latn-RS"/>
              </w:rPr>
            </w:pPr>
          </w:p>
        </w:tc>
        <w:tc>
          <w:tcPr>
            <w:tcW w:w="174" w:type="pct"/>
            <w:tcBorders>
              <w:top w:val="nil"/>
              <w:left w:val="nil"/>
              <w:bottom w:val="nil"/>
              <w:right w:val="nil"/>
            </w:tcBorders>
            <w:shd w:val="clear" w:color="auto" w:fill="auto"/>
            <w:noWrap/>
            <w:vAlign w:val="bottom"/>
            <w:hideMark/>
          </w:tcPr>
          <w:p w14:paraId="4E43F7D5" w14:textId="77777777" w:rsidR="00103A95" w:rsidRPr="00E941EA" w:rsidRDefault="00103A95" w:rsidP="005C2FEA">
            <w:pPr>
              <w:spacing w:before="0"/>
              <w:jc w:val="left"/>
              <w:rPr>
                <w:rFonts w:cs="Arial"/>
                <w:lang w:val="sr-Latn-RS" w:eastAsia="sr-Latn-RS"/>
              </w:rPr>
            </w:pPr>
          </w:p>
        </w:tc>
        <w:tc>
          <w:tcPr>
            <w:tcW w:w="173" w:type="pct"/>
            <w:tcBorders>
              <w:top w:val="nil"/>
              <w:left w:val="nil"/>
              <w:bottom w:val="nil"/>
              <w:right w:val="nil"/>
            </w:tcBorders>
            <w:shd w:val="clear" w:color="auto" w:fill="auto"/>
            <w:noWrap/>
            <w:vAlign w:val="bottom"/>
            <w:hideMark/>
          </w:tcPr>
          <w:p w14:paraId="208791FA" w14:textId="77777777" w:rsidR="00103A95" w:rsidRPr="00E941EA" w:rsidRDefault="00103A95" w:rsidP="005C2FEA">
            <w:pPr>
              <w:spacing w:before="0"/>
              <w:jc w:val="left"/>
              <w:rPr>
                <w:rFonts w:cs="Arial"/>
                <w:lang w:val="sr-Latn-RS" w:eastAsia="sr-Latn-RS"/>
              </w:rPr>
            </w:pPr>
          </w:p>
        </w:tc>
        <w:tc>
          <w:tcPr>
            <w:tcW w:w="175" w:type="pct"/>
            <w:tcBorders>
              <w:top w:val="nil"/>
              <w:left w:val="nil"/>
              <w:bottom w:val="nil"/>
              <w:right w:val="nil"/>
            </w:tcBorders>
            <w:shd w:val="clear" w:color="auto" w:fill="auto"/>
            <w:noWrap/>
            <w:vAlign w:val="bottom"/>
            <w:hideMark/>
          </w:tcPr>
          <w:p w14:paraId="0BF7F75E" w14:textId="77777777" w:rsidR="00103A95" w:rsidRPr="00E941EA" w:rsidRDefault="00103A95" w:rsidP="005C2FEA">
            <w:pPr>
              <w:spacing w:before="0"/>
              <w:jc w:val="left"/>
              <w:rPr>
                <w:rFonts w:cs="Arial"/>
                <w:lang w:val="sr-Latn-RS" w:eastAsia="sr-Latn-RS"/>
              </w:rPr>
            </w:pPr>
          </w:p>
        </w:tc>
        <w:tc>
          <w:tcPr>
            <w:tcW w:w="176" w:type="pct"/>
            <w:tcBorders>
              <w:top w:val="nil"/>
              <w:left w:val="nil"/>
              <w:bottom w:val="nil"/>
              <w:right w:val="nil"/>
            </w:tcBorders>
            <w:shd w:val="clear" w:color="auto" w:fill="auto"/>
            <w:noWrap/>
            <w:vAlign w:val="bottom"/>
            <w:hideMark/>
          </w:tcPr>
          <w:p w14:paraId="42D998EE" w14:textId="77777777" w:rsidR="00103A95" w:rsidRPr="00E941EA" w:rsidRDefault="00103A95" w:rsidP="005C2FEA">
            <w:pPr>
              <w:spacing w:before="0"/>
              <w:jc w:val="left"/>
              <w:rPr>
                <w:rFonts w:cs="Arial"/>
                <w:lang w:val="sr-Latn-RS" w:eastAsia="sr-Latn-RS"/>
              </w:rPr>
            </w:pPr>
          </w:p>
        </w:tc>
        <w:tc>
          <w:tcPr>
            <w:tcW w:w="176" w:type="pct"/>
            <w:gridSpan w:val="2"/>
            <w:tcBorders>
              <w:top w:val="nil"/>
              <w:left w:val="nil"/>
              <w:bottom w:val="nil"/>
              <w:right w:val="nil"/>
            </w:tcBorders>
            <w:shd w:val="clear" w:color="auto" w:fill="auto"/>
            <w:noWrap/>
            <w:vAlign w:val="bottom"/>
            <w:hideMark/>
          </w:tcPr>
          <w:p w14:paraId="30CCBCC0" w14:textId="77777777" w:rsidR="00103A95" w:rsidRPr="00E941EA" w:rsidRDefault="00103A95" w:rsidP="005C2FEA">
            <w:pPr>
              <w:spacing w:before="0"/>
              <w:jc w:val="left"/>
              <w:rPr>
                <w:rFonts w:cs="Arial"/>
                <w:lang w:val="sr-Latn-RS" w:eastAsia="sr-Latn-RS"/>
              </w:rPr>
            </w:pPr>
          </w:p>
        </w:tc>
        <w:tc>
          <w:tcPr>
            <w:tcW w:w="1217" w:type="pct"/>
            <w:gridSpan w:val="5"/>
            <w:tcBorders>
              <w:top w:val="nil"/>
              <w:left w:val="nil"/>
              <w:bottom w:val="nil"/>
              <w:right w:val="nil"/>
            </w:tcBorders>
            <w:shd w:val="clear" w:color="auto" w:fill="auto"/>
            <w:noWrap/>
            <w:vAlign w:val="bottom"/>
            <w:hideMark/>
          </w:tcPr>
          <w:p w14:paraId="3971E6DF" w14:textId="77777777" w:rsidR="00103A95" w:rsidRPr="00E941EA" w:rsidRDefault="00103A95" w:rsidP="005C2FEA">
            <w:pPr>
              <w:spacing w:before="0"/>
              <w:jc w:val="left"/>
              <w:rPr>
                <w:rFonts w:cs="Arial"/>
                <w:lang w:val="sr-Latn-RS" w:eastAsia="sr-Latn-RS"/>
              </w:rPr>
            </w:pPr>
          </w:p>
        </w:tc>
        <w:tc>
          <w:tcPr>
            <w:tcW w:w="139" w:type="pct"/>
            <w:tcBorders>
              <w:top w:val="nil"/>
              <w:left w:val="nil"/>
              <w:bottom w:val="nil"/>
              <w:right w:val="nil"/>
            </w:tcBorders>
          </w:tcPr>
          <w:p w14:paraId="3E4D6801" w14:textId="77777777" w:rsidR="00103A95" w:rsidRPr="00E941EA" w:rsidRDefault="00103A95" w:rsidP="005C2FEA">
            <w:pPr>
              <w:spacing w:before="0"/>
              <w:jc w:val="left"/>
              <w:rPr>
                <w:rFonts w:cs="Arial"/>
                <w:lang w:val="sr-Latn-RS" w:eastAsia="sr-Latn-RS"/>
              </w:rPr>
            </w:pPr>
          </w:p>
        </w:tc>
        <w:tc>
          <w:tcPr>
            <w:tcW w:w="139" w:type="pct"/>
            <w:tcBorders>
              <w:top w:val="nil"/>
              <w:left w:val="nil"/>
              <w:bottom w:val="nil"/>
              <w:right w:val="nil"/>
            </w:tcBorders>
          </w:tcPr>
          <w:p w14:paraId="2C9B147C" w14:textId="1EBFC74C" w:rsidR="00103A95" w:rsidRPr="00E941EA" w:rsidRDefault="00103A95" w:rsidP="005C2FEA">
            <w:pPr>
              <w:spacing w:before="0"/>
              <w:jc w:val="left"/>
              <w:rPr>
                <w:rFonts w:cs="Arial"/>
                <w:lang w:val="sr-Latn-RS" w:eastAsia="sr-Latn-RS"/>
              </w:rPr>
            </w:pPr>
          </w:p>
        </w:tc>
        <w:tc>
          <w:tcPr>
            <w:tcW w:w="139" w:type="pct"/>
            <w:tcBorders>
              <w:top w:val="nil"/>
              <w:left w:val="nil"/>
              <w:bottom w:val="nil"/>
              <w:right w:val="nil"/>
            </w:tcBorders>
          </w:tcPr>
          <w:p w14:paraId="5EA563C3" w14:textId="77777777" w:rsidR="00103A95" w:rsidRPr="00E941EA" w:rsidRDefault="00103A95" w:rsidP="005C2FEA">
            <w:pPr>
              <w:spacing w:before="0"/>
              <w:jc w:val="left"/>
              <w:rPr>
                <w:rFonts w:cs="Arial"/>
                <w:lang w:val="sr-Latn-RS" w:eastAsia="sr-Latn-RS"/>
              </w:rPr>
            </w:pPr>
          </w:p>
        </w:tc>
        <w:tc>
          <w:tcPr>
            <w:tcW w:w="76" w:type="pct"/>
            <w:tcBorders>
              <w:top w:val="nil"/>
              <w:left w:val="nil"/>
              <w:bottom w:val="nil"/>
              <w:right w:val="nil"/>
            </w:tcBorders>
          </w:tcPr>
          <w:p w14:paraId="55B83CED" w14:textId="5B90D76D" w:rsidR="00103A95" w:rsidRPr="00E941EA" w:rsidRDefault="00103A95" w:rsidP="005C2FEA">
            <w:pPr>
              <w:spacing w:before="0"/>
              <w:jc w:val="left"/>
              <w:rPr>
                <w:rFonts w:cs="Arial"/>
                <w:lang w:val="sr-Latn-RS" w:eastAsia="sr-Latn-RS"/>
              </w:rPr>
            </w:pPr>
          </w:p>
        </w:tc>
      </w:tr>
      <w:bookmarkEnd w:id="248"/>
      <w:tr w:rsidR="00E941EA" w:rsidRPr="00E941EA" w14:paraId="2047E342" w14:textId="3A9BCD73" w:rsidTr="000953D6">
        <w:tblPrEx>
          <w:jc w:val="center"/>
          <w:tblInd w:w="0" w:type="dxa"/>
          <w:tblLook w:val="0000" w:firstRow="0" w:lastRow="0" w:firstColumn="0" w:lastColumn="0" w:noHBand="0" w:noVBand="0"/>
        </w:tblPrEx>
        <w:trPr>
          <w:gridAfter w:val="5"/>
          <w:wAfter w:w="1286" w:type="pct"/>
          <w:jc w:val="center"/>
        </w:trPr>
        <w:tc>
          <w:tcPr>
            <w:tcW w:w="1247" w:type="pct"/>
          </w:tcPr>
          <w:p w14:paraId="6E7E2225" w14:textId="3FED01D9" w:rsidR="00103A95" w:rsidRPr="00E941EA" w:rsidRDefault="00103A95" w:rsidP="00C94E93">
            <w:pPr>
              <w:spacing w:before="0"/>
              <w:rPr>
                <w:rFonts w:cs="Arial"/>
              </w:rPr>
            </w:pPr>
            <w:r w:rsidRPr="00E941EA">
              <w:rPr>
                <w:rFonts w:cs="Arial"/>
                <w:lang w:val="ru-RU"/>
              </w:rPr>
              <w:t xml:space="preserve">                   </w:t>
            </w:r>
            <w:r w:rsidR="00BE5244" w:rsidRPr="00E941EA">
              <w:rPr>
                <w:rFonts w:cs="Arial"/>
                <w:lang w:val="sr-Latn-RS"/>
              </w:rPr>
              <w:t xml:space="preserve"> </w:t>
            </w:r>
            <w:r w:rsidRPr="00E941EA">
              <w:rPr>
                <w:rFonts w:cs="Arial"/>
              </w:rPr>
              <w:t>Датум:</w:t>
            </w:r>
          </w:p>
        </w:tc>
        <w:tc>
          <w:tcPr>
            <w:tcW w:w="681" w:type="pct"/>
            <w:gridSpan w:val="3"/>
          </w:tcPr>
          <w:p w14:paraId="77F0D1EF" w14:textId="77777777" w:rsidR="00103A95" w:rsidRPr="00E941EA" w:rsidRDefault="00103A95" w:rsidP="00FF22F9">
            <w:pPr>
              <w:spacing w:before="0"/>
              <w:jc w:val="center"/>
              <w:rPr>
                <w:rFonts w:cs="Arial"/>
                <w:lang w:val="ru-RU"/>
              </w:rPr>
            </w:pPr>
          </w:p>
        </w:tc>
        <w:tc>
          <w:tcPr>
            <w:tcW w:w="1292" w:type="pct"/>
            <w:gridSpan w:val="10"/>
          </w:tcPr>
          <w:p w14:paraId="6CB2BEA0" w14:textId="77777777" w:rsidR="00103A95" w:rsidRPr="00E941EA" w:rsidRDefault="00103A95" w:rsidP="00FF22F9">
            <w:pPr>
              <w:spacing w:before="0"/>
              <w:jc w:val="center"/>
              <w:rPr>
                <w:rFonts w:cs="Arial"/>
                <w:lang w:val="sr-Cyrl-CS"/>
              </w:rPr>
            </w:pPr>
            <w:r w:rsidRPr="00E941EA">
              <w:rPr>
                <w:rFonts w:cs="Arial"/>
                <w:lang w:val="sr-Cyrl-CS"/>
              </w:rPr>
              <w:t>П</w:t>
            </w:r>
            <w:r w:rsidRPr="00E941EA">
              <w:rPr>
                <w:rFonts w:cs="Arial"/>
              </w:rPr>
              <w:t>онуђач</w:t>
            </w:r>
          </w:p>
        </w:tc>
        <w:tc>
          <w:tcPr>
            <w:tcW w:w="77" w:type="pct"/>
            <w:gridSpan w:val="2"/>
          </w:tcPr>
          <w:p w14:paraId="428EAAD0" w14:textId="77777777" w:rsidR="00103A95" w:rsidRPr="00E941EA" w:rsidRDefault="00103A95" w:rsidP="00FF22F9">
            <w:pPr>
              <w:spacing w:before="0"/>
              <w:jc w:val="center"/>
              <w:rPr>
                <w:rFonts w:cs="Arial"/>
                <w:lang w:val="sr-Cyrl-CS"/>
              </w:rPr>
            </w:pPr>
          </w:p>
        </w:tc>
        <w:tc>
          <w:tcPr>
            <w:tcW w:w="139" w:type="pct"/>
          </w:tcPr>
          <w:p w14:paraId="0A641A77" w14:textId="77777777" w:rsidR="00103A95" w:rsidRPr="00E941EA" w:rsidRDefault="00103A95" w:rsidP="00FF22F9">
            <w:pPr>
              <w:spacing w:before="0"/>
              <w:jc w:val="center"/>
              <w:rPr>
                <w:rFonts w:cs="Arial"/>
                <w:lang w:val="sr-Cyrl-CS"/>
              </w:rPr>
            </w:pPr>
          </w:p>
        </w:tc>
        <w:tc>
          <w:tcPr>
            <w:tcW w:w="139" w:type="pct"/>
          </w:tcPr>
          <w:p w14:paraId="00187DDC" w14:textId="77777777" w:rsidR="00103A95" w:rsidRPr="00E941EA" w:rsidRDefault="00103A95" w:rsidP="00FF22F9">
            <w:pPr>
              <w:spacing w:before="0"/>
              <w:jc w:val="center"/>
              <w:rPr>
                <w:rFonts w:cs="Arial"/>
                <w:lang w:val="sr-Cyrl-CS"/>
              </w:rPr>
            </w:pPr>
          </w:p>
        </w:tc>
        <w:tc>
          <w:tcPr>
            <w:tcW w:w="139" w:type="pct"/>
          </w:tcPr>
          <w:p w14:paraId="06257B83" w14:textId="77777777" w:rsidR="00103A95" w:rsidRPr="00E941EA" w:rsidRDefault="00103A95" w:rsidP="00FF22F9">
            <w:pPr>
              <w:spacing w:before="0"/>
              <w:jc w:val="center"/>
              <w:rPr>
                <w:rFonts w:cs="Arial"/>
                <w:lang w:val="sr-Cyrl-CS"/>
              </w:rPr>
            </w:pPr>
          </w:p>
        </w:tc>
      </w:tr>
      <w:tr w:rsidR="00E941EA" w:rsidRPr="00E941EA" w14:paraId="7F444FCE" w14:textId="6700160C" w:rsidTr="000953D6">
        <w:tblPrEx>
          <w:jc w:val="center"/>
          <w:tblInd w:w="0" w:type="dxa"/>
          <w:tblLook w:val="0000" w:firstRow="0" w:lastRow="0" w:firstColumn="0" w:lastColumn="0" w:noHBand="0" w:noVBand="0"/>
        </w:tblPrEx>
        <w:trPr>
          <w:gridAfter w:val="5"/>
          <w:wAfter w:w="1286" w:type="pct"/>
          <w:jc w:val="center"/>
        </w:trPr>
        <w:tc>
          <w:tcPr>
            <w:tcW w:w="1247" w:type="pct"/>
          </w:tcPr>
          <w:p w14:paraId="00E61A72" w14:textId="77777777" w:rsidR="00103A95" w:rsidRPr="00E941EA" w:rsidRDefault="00103A95" w:rsidP="00FF22F9">
            <w:pPr>
              <w:spacing w:before="0"/>
              <w:jc w:val="center"/>
              <w:rPr>
                <w:rFonts w:cs="Arial"/>
              </w:rPr>
            </w:pPr>
          </w:p>
        </w:tc>
        <w:tc>
          <w:tcPr>
            <w:tcW w:w="681" w:type="pct"/>
            <w:gridSpan w:val="3"/>
          </w:tcPr>
          <w:p w14:paraId="16913520" w14:textId="77777777" w:rsidR="00103A95" w:rsidRPr="00E941EA" w:rsidRDefault="00103A95" w:rsidP="00FF22F9">
            <w:pPr>
              <w:spacing w:before="0"/>
              <w:jc w:val="center"/>
              <w:rPr>
                <w:rFonts w:cs="Arial"/>
              </w:rPr>
            </w:pPr>
            <w:r w:rsidRPr="00E941EA">
              <w:rPr>
                <w:rFonts w:cs="Arial"/>
              </w:rPr>
              <w:t>М.П.</w:t>
            </w:r>
          </w:p>
        </w:tc>
        <w:tc>
          <w:tcPr>
            <w:tcW w:w="1292" w:type="pct"/>
            <w:gridSpan w:val="10"/>
          </w:tcPr>
          <w:p w14:paraId="5BAFB875" w14:textId="77777777" w:rsidR="00103A95" w:rsidRPr="00E941EA" w:rsidRDefault="00103A95" w:rsidP="00FF22F9">
            <w:pPr>
              <w:spacing w:before="0"/>
              <w:jc w:val="center"/>
              <w:rPr>
                <w:rFonts w:cs="Arial"/>
                <w:lang w:val="ru-RU"/>
              </w:rPr>
            </w:pPr>
          </w:p>
        </w:tc>
        <w:tc>
          <w:tcPr>
            <w:tcW w:w="77" w:type="pct"/>
            <w:gridSpan w:val="2"/>
          </w:tcPr>
          <w:p w14:paraId="6DA8743C" w14:textId="77777777" w:rsidR="00103A95" w:rsidRPr="00E941EA" w:rsidRDefault="00103A95" w:rsidP="00FF22F9">
            <w:pPr>
              <w:spacing w:before="0"/>
              <w:jc w:val="center"/>
              <w:rPr>
                <w:rFonts w:cs="Arial"/>
                <w:lang w:val="ru-RU"/>
              </w:rPr>
            </w:pPr>
          </w:p>
        </w:tc>
        <w:tc>
          <w:tcPr>
            <w:tcW w:w="139" w:type="pct"/>
          </w:tcPr>
          <w:p w14:paraId="75BAC695" w14:textId="77777777" w:rsidR="00103A95" w:rsidRPr="00E941EA" w:rsidRDefault="00103A95" w:rsidP="00FF22F9">
            <w:pPr>
              <w:spacing w:before="0"/>
              <w:jc w:val="center"/>
              <w:rPr>
                <w:rFonts w:cs="Arial"/>
                <w:lang w:val="ru-RU"/>
              </w:rPr>
            </w:pPr>
          </w:p>
        </w:tc>
        <w:tc>
          <w:tcPr>
            <w:tcW w:w="139" w:type="pct"/>
          </w:tcPr>
          <w:p w14:paraId="2C957EDC" w14:textId="77777777" w:rsidR="00103A95" w:rsidRPr="00E941EA" w:rsidRDefault="00103A95" w:rsidP="00FF22F9">
            <w:pPr>
              <w:spacing w:before="0"/>
              <w:jc w:val="center"/>
              <w:rPr>
                <w:rFonts w:cs="Arial"/>
                <w:lang w:val="ru-RU"/>
              </w:rPr>
            </w:pPr>
          </w:p>
        </w:tc>
        <w:tc>
          <w:tcPr>
            <w:tcW w:w="139" w:type="pct"/>
          </w:tcPr>
          <w:p w14:paraId="095AB2D0" w14:textId="77777777" w:rsidR="00103A95" w:rsidRPr="00E941EA" w:rsidRDefault="00103A95" w:rsidP="00FF22F9">
            <w:pPr>
              <w:spacing w:before="0"/>
              <w:jc w:val="center"/>
              <w:rPr>
                <w:rFonts w:cs="Arial"/>
                <w:lang w:val="ru-RU"/>
              </w:rPr>
            </w:pPr>
          </w:p>
        </w:tc>
      </w:tr>
      <w:tr w:rsidR="00E941EA" w:rsidRPr="00E941EA" w14:paraId="376BEB4F" w14:textId="778A90FA" w:rsidTr="000953D6">
        <w:tblPrEx>
          <w:jc w:val="center"/>
          <w:tblInd w:w="0" w:type="dxa"/>
          <w:tblLook w:val="0000" w:firstRow="0" w:lastRow="0" w:firstColumn="0" w:lastColumn="0" w:noHBand="0" w:noVBand="0"/>
        </w:tblPrEx>
        <w:trPr>
          <w:gridAfter w:val="5"/>
          <w:wAfter w:w="1286" w:type="pct"/>
          <w:jc w:val="center"/>
        </w:trPr>
        <w:tc>
          <w:tcPr>
            <w:tcW w:w="1247" w:type="pct"/>
            <w:tcBorders>
              <w:bottom w:val="single" w:sz="4" w:space="0" w:color="auto"/>
            </w:tcBorders>
          </w:tcPr>
          <w:p w14:paraId="7AB69E8C" w14:textId="77777777" w:rsidR="00103A95" w:rsidRPr="00E941EA" w:rsidRDefault="00103A95" w:rsidP="00C94E93">
            <w:pPr>
              <w:spacing w:before="0"/>
              <w:rPr>
                <w:rFonts w:cs="Arial"/>
              </w:rPr>
            </w:pPr>
          </w:p>
        </w:tc>
        <w:tc>
          <w:tcPr>
            <w:tcW w:w="681" w:type="pct"/>
            <w:gridSpan w:val="3"/>
          </w:tcPr>
          <w:p w14:paraId="4AED65DB" w14:textId="77777777" w:rsidR="00103A95" w:rsidRPr="00E941EA" w:rsidRDefault="00103A95" w:rsidP="00FF22F9">
            <w:pPr>
              <w:spacing w:before="0"/>
              <w:jc w:val="center"/>
              <w:rPr>
                <w:rFonts w:cs="Arial"/>
                <w:lang w:val="ru-RU"/>
              </w:rPr>
            </w:pPr>
          </w:p>
        </w:tc>
        <w:tc>
          <w:tcPr>
            <w:tcW w:w="1292" w:type="pct"/>
            <w:gridSpan w:val="10"/>
            <w:tcBorders>
              <w:bottom w:val="single" w:sz="4" w:space="0" w:color="auto"/>
            </w:tcBorders>
          </w:tcPr>
          <w:p w14:paraId="10696C49" w14:textId="77777777" w:rsidR="00103A95" w:rsidRPr="00E941EA" w:rsidRDefault="00103A95" w:rsidP="00FF22F9">
            <w:pPr>
              <w:spacing w:before="0"/>
              <w:jc w:val="center"/>
              <w:rPr>
                <w:rFonts w:cs="Arial"/>
                <w:lang w:val="ru-RU"/>
              </w:rPr>
            </w:pPr>
          </w:p>
        </w:tc>
        <w:tc>
          <w:tcPr>
            <w:tcW w:w="77" w:type="pct"/>
            <w:gridSpan w:val="2"/>
            <w:tcBorders>
              <w:bottom w:val="single" w:sz="4" w:space="0" w:color="auto"/>
            </w:tcBorders>
          </w:tcPr>
          <w:p w14:paraId="3740BBC9" w14:textId="77777777" w:rsidR="00103A95" w:rsidRPr="00E941EA" w:rsidRDefault="00103A95" w:rsidP="00FF22F9">
            <w:pPr>
              <w:spacing w:before="0"/>
              <w:jc w:val="center"/>
              <w:rPr>
                <w:rFonts w:cs="Arial"/>
                <w:lang w:val="ru-RU"/>
              </w:rPr>
            </w:pPr>
          </w:p>
        </w:tc>
        <w:tc>
          <w:tcPr>
            <w:tcW w:w="139" w:type="pct"/>
            <w:tcBorders>
              <w:bottom w:val="single" w:sz="4" w:space="0" w:color="auto"/>
            </w:tcBorders>
          </w:tcPr>
          <w:p w14:paraId="436B665A" w14:textId="77777777" w:rsidR="00103A95" w:rsidRPr="00E941EA" w:rsidRDefault="00103A95" w:rsidP="00FF22F9">
            <w:pPr>
              <w:spacing w:before="0"/>
              <w:jc w:val="center"/>
              <w:rPr>
                <w:rFonts w:cs="Arial"/>
                <w:lang w:val="ru-RU"/>
              </w:rPr>
            </w:pPr>
          </w:p>
        </w:tc>
        <w:tc>
          <w:tcPr>
            <w:tcW w:w="139" w:type="pct"/>
            <w:tcBorders>
              <w:bottom w:val="single" w:sz="4" w:space="0" w:color="auto"/>
            </w:tcBorders>
          </w:tcPr>
          <w:p w14:paraId="261329DB" w14:textId="77777777" w:rsidR="00103A95" w:rsidRPr="00E941EA" w:rsidRDefault="00103A95" w:rsidP="00FF22F9">
            <w:pPr>
              <w:spacing w:before="0"/>
              <w:jc w:val="center"/>
              <w:rPr>
                <w:rFonts w:cs="Arial"/>
                <w:lang w:val="ru-RU"/>
              </w:rPr>
            </w:pPr>
          </w:p>
        </w:tc>
        <w:tc>
          <w:tcPr>
            <w:tcW w:w="139" w:type="pct"/>
            <w:tcBorders>
              <w:bottom w:val="single" w:sz="4" w:space="0" w:color="auto"/>
            </w:tcBorders>
          </w:tcPr>
          <w:p w14:paraId="19E8C899" w14:textId="77777777" w:rsidR="00103A95" w:rsidRPr="00E941EA" w:rsidRDefault="00103A95" w:rsidP="00FF22F9">
            <w:pPr>
              <w:spacing w:before="0"/>
              <w:jc w:val="center"/>
              <w:rPr>
                <w:rFonts w:cs="Arial"/>
                <w:lang w:val="ru-RU"/>
              </w:rPr>
            </w:pPr>
          </w:p>
        </w:tc>
      </w:tr>
      <w:tr w:rsidR="00E941EA" w:rsidRPr="00E941EA" w14:paraId="16C4CF9A" w14:textId="12646024" w:rsidTr="000953D6">
        <w:tblPrEx>
          <w:jc w:val="center"/>
          <w:tblInd w:w="0" w:type="dxa"/>
          <w:tblLook w:val="0000" w:firstRow="0" w:lastRow="0" w:firstColumn="0" w:lastColumn="0" w:noHBand="0" w:noVBand="0"/>
        </w:tblPrEx>
        <w:trPr>
          <w:gridAfter w:val="5"/>
          <w:wAfter w:w="1286" w:type="pct"/>
          <w:trHeight w:val="389"/>
          <w:jc w:val="center"/>
        </w:trPr>
        <w:tc>
          <w:tcPr>
            <w:tcW w:w="1247" w:type="pct"/>
            <w:tcBorders>
              <w:top w:val="single" w:sz="4" w:space="0" w:color="auto"/>
            </w:tcBorders>
          </w:tcPr>
          <w:p w14:paraId="422F17C8" w14:textId="77777777" w:rsidR="00103A95" w:rsidRPr="00E941EA" w:rsidRDefault="00103A95" w:rsidP="00C94E93">
            <w:pPr>
              <w:spacing w:before="0"/>
              <w:rPr>
                <w:rFonts w:cs="Arial"/>
              </w:rPr>
            </w:pPr>
          </w:p>
        </w:tc>
        <w:tc>
          <w:tcPr>
            <w:tcW w:w="681" w:type="pct"/>
            <w:gridSpan w:val="3"/>
          </w:tcPr>
          <w:p w14:paraId="23B02495" w14:textId="77777777" w:rsidR="00103A95" w:rsidRPr="00E941EA" w:rsidRDefault="00103A95" w:rsidP="00FF22F9">
            <w:pPr>
              <w:spacing w:before="0"/>
              <w:jc w:val="center"/>
              <w:rPr>
                <w:rFonts w:cs="Arial"/>
                <w:lang w:val="ru-RU"/>
              </w:rPr>
            </w:pPr>
          </w:p>
        </w:tc>
        <w:tc>
          <w:tcPr>
            <w:tcW w:w="1292" w:type="pct"/>
            <w:gridSpan w:val="10"/>
            <w:tcBorders>
              <w:top w:val="single" w:sz="4" w:space="0" w:color="auto"/>
            </w:tcBorders>
          </w:tcPr>
          <w:p w14:paraId="37782233" w14:textId="77777777" w:rsidR="00103A95" w:rsidRPr="00E941EA" w:rsidRDefault="00103A95" w:rsidP="00FF22F9">
            <w:pPr>
              <w:spacing w:before="0"/>
              <w:jc w:val="center"/>
              <w:rPr>
                <w:rFonts w:cs="Arial"/>
                <w:lang w:val="ru-RU"/>
              </w:rPr>
            </w:pPr>
          </w:p>
        </w:tc>
        <w:tc>
          <w:tcPr>
            <w:tcW w:w="77" w:type="pct"/>
            <w:gridSpan w:val="2"/>
            <w:tcBorders>
              <w:top w:val="single" w:sz="4" w:space="0" w:color="auto"/>
            </w:tcBorders>
          </w:tcPr>
          <w:p w14:paraId="08905639" w14:textId="77777777" w:rsidR="00103A95" w:rsidRPr="00E941EA" w:rsidRDefault="00103A95" w:rsidP="00FF22F9">
            <w:pPr>
              <w:spacing w:before="0"/>
              <w:jc w:val="center"/>
              <w:rPr>
                <w:rFonts w:cs="Arial"/>
                <w:lang w:val="ru-RU"/>
              </w:rPr>
            </w:pPr>
          </w:p>
        </w:tc>
        <w:tc>
          <w:tcPr>
            <w:tcW w:w="139" w:type="pct"/>
            <w:tcBorders>
              <w:top w:val="single" w:sz="4" w:space="0" w:color="auto"/>
            </w:tcBorders>
          </w:tcPr>
          <w:p w14:paraId="310642B5" w14:textId="77777777" w:rsidR="00103A95" w:rsidRPr="00E941EA" w:rsidRDefault="00103A95" w:rsidP="00FF22F9">
            <w:pPr>
              <w:spacing w:before="0"/>
              <w:jc w:val="center"/>
              <w:rPr>
                <w:rFonts w:cs="Arial"/>
                <w:lang w:val="ru-RU"/>
              </w:rPr>
            </w:pPr>
          </w:p>
        </w:tc>
        <w:tc>
          <w:tcPr>
            <w:tcW w:w="139" w:type="pct"/>
            <w:tcBorders>
              <w:top w:val="single" w:sz="4" w:space="0" w:color="auto"/>
            </w:tcBorders>
          </w:tcPr>
          <w:p w14:paraId="5EA8614D" w14:textId="77777777" w:rsidR="00103A95" w:rsidRPr="00E941EA" w:rsidRDefault="00103A95" w:rsidP="00FF22F9">
            <w:pPr>
              <w:spacing w:before="0"/>
              <w:jc w:val="center"/>
              <w:rPr>
                <w:rFonts w:cs="Arial"/>
                <w:lang w:val="ru-RU"/>
              </w:rPr>
            </w:pPr>
          </w:p>
        </w:tc>
        <w:tc>
          <w:tcPr>
            <w:tcW w:w="139" w:type="pct"/>
            <w:tcBorders>
              <w:top w:val="single" w:sz="4" w:space="0" w:color="auto"/>
            </w:tcBorders>
          </w:tcPr>
          <w:p w14:paraId="2FC8EE4A" w14:textId="77777777" w:rsidR="00103A95" w:rsidRPr="00E941EA" w:rsidRDefault="00103A95" w:rsidP="00FF22F9">
            <w:pPr>
              <w:spacing w:before="0"/>
              <w:jc w:val="center"/>
              <w:rPr>
                <w:rFonts w:cs="Arial"/>
                <w:lang w:val="ru-RU"/>
              </w:rPr>
            </w:pPr>
          </w:p>
        </w:tc>
      </w:tr>
    </w:tbl>
    <w:p w14:paraId="68136F78" w14:textId="77777777" w:rsidR="003E0DE0" w:rsidRPr="00E941EA" w:rsidRDefault="003E0DE0" w:rsidP="003E0DE0">
      <w:pPr>
        <w:spacing w:before="0"/>
        <w:rPr>
          <w:rFonts w:cs="Arial"/>
          <w:b/>
          <w:i/>
          <w:lang w:val="sr-Cyrl-CS"/>
        </w:rPr>
      </w:pPr>
      <w:r w:rsidRPr="00E941EA">
        <w:rPr>
          <w:rFonts w:cs="Arial"/>
          <w:b/>
          <w:i/>
          <w:lang w:val="sr-Cyrl-CS"/>
        </w:rPr>
        <w:t>Напомена:</w:t>
      </w:r>
    </w:p>
    <w:p w14:paraId="4CA83DB6" w14:textId="209B1B32" w:rsidR="003E0DE0" w:rsidRPr="00E941EA" w:rsidRDefault="003E0DE0" w:rsidP="003E0DE0">
      <w:pPr>
        <w:pStyle w:val="KDKomentar"/>
        <w:spacing w:before="0"/>
        <w:rPr>
          <w:rFonts w:eastAsia="TimesNewRomanPS-BoldMT" w:cs="Arial"/>
          <w:color w:val="auto"/>
          <w:sz w:val="22"/>
          <w:szCs w:val="22"/>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41EA">
        <w:rPr>
          <w:rFonts w:eastAsia="TimesNewRomanPS-BoldMT" w:cs="Arial"/>
          <w:color w:val="auto"/>
          <w:sz w:val="22"/>
          <w:szCs w:val="22"/>
        </w:rPr>
        <w:t>.</w:t>
      </w:r>
    </w:p>
    <w:p w14:paraId="7DFB776D" w14:textId="32216BBB" w:rsidR="00DD1C46" w:rsidRPr="00E941EA" w:rsidRDefault="009C3300" w:rsidP="003E0DE0">
      <w:pPr>
        <w:pStyle w:val="KDKomentar"/>
        <w:spacing w:before="0"/>
        <w:rPr>
          <w:rFonts w:eastAsia="TimesNewRomanPS-BoldMT" w:cs="Arial"/>
          <w:color w:val="auto"/>
          <w:sz w:val="22"/>
          <w:szCs w:val="22"/>
        </w:rPr>
        <w:sectPr w:rsidR="00DD1C46" w:rsidRPr="00E941EA" w:rsidSect="00DD1C46">
          <w:footnotePr>
            <w:pos w:val="beneathText"/>
          </w:footnotePr>
          <w:pgSz w:w="16834" w:h="11909" w:orient="landscape" w:code="9"/>
          <w:pgMar w:top="1440" w:right="1440" w:bottom="1440" w:left="1440" w:header="142" w:footer="437" w:gutter="0"/>
          <w:cols w:space="708"/>
          <w:titlePg/>
          <w:docGrid w:linePitch="360"/>
        </w:sectPr>
      </w:pPr>
      <w:r w:rsidRPr="00E941EA">
        <w:rPr>
          <w:rFonts w:eastAsia="TimesNewRomanPS-BoldMT" w:cs="Arial"/>
          <w:color w:val="auto"/>
          <w:sz w:val="22"/>
          <w:szCs w:val="22"/>
          <w:lang w:val="sr-Cyrl-CS"/>
        </w:rPr>
        <w:t>-</w:t>
      </w:r>
      <w:r w:rsidR="003E0DE0" w:rsidRPr="00E941E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3DB6DD" w14:textId="472EBCC0" w:rsidR="00DF78C8" w:rsidRPr="00E941EA" w:rsidRDefault="00DF78C8" w:rsidP="00DF78C8">
      <w:pPr>
        <w:spacing w:before="0"/>
        <w:rPr>
          <w:rFonts w:cs="Arial"/>
          <w:b/>
          <w:lang w:val="ru-RU"/>
        </w:rPr>
      </w:pPr>
      <w:r w:rsidRPr="00E941EA">
        <w:rPr>
          <w:rFonts w:cs="Arial"/>
          <w:b/>
          <w:lang w:val="sr-Latn-CS"/>
        </w:rPr>
        <w:lastRenderedPageBreak/>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09292BFD" w14:textId="77777777" w:rsidR="009C3300" w:rsidRPr="00E941EA"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E941EA">
        <w:rPr>
          <w:rFonts w:eastAsia="Calibri" w:cs="Arial"/>
          <w:bCs/>
          <w:iCs/>
          <w:lang w:val="sr-Cyrl-RS"/>
        </w:rPr>
        <w:t>Понуђачи треба да попуне образац структуре цене тако што ће:</w:t>
      </w:r>
    </w:p>
    <w:p w14:paraId="0B8938A5" w14:textId="2608552F"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427202" w:rsidRPr="00E941EA">
        <w:rPr>
          <w:rFonts w:eastAsia="Calibri" w:cs="Arial"/>
          <w:bCs/>
          <w:iCs/>
          <w:lang w:val="sr-Cyrl-RS"/>
        </w:rPr>
        <w:t>5</w:t>
      </w:r>
      <w:r w:rsidRPr="00E941EA">
        <w:rPr>
          <w:rFonts w:eastAsia="Calibri" w:cs="Arial"/>
          <w:bCs/>
          <w:iCs/>
          <w:lang w:val="sr-Cyrl-RS"/>
        </w:rPr>
        <w:t>. уписати колико износи јединична цена без ПДВ-а за сваки тражени предмет јавне набавке</w:t>
      </w:r>
    </w:p>
    <w:p w14:paraId="2A4EBA1B" w14:textId="5FB77198" w:rsidR="009C3300" w:rsidRPr="003B4DB6" w:rsidRDefault="009C3300" w:rsidP="003B4DB6">
      <w:pPr>
        <w:tabs>
          <w:tab w:val="left" w:pos="90"/>
        </w:tabs>
        <w:autoSpaceDE w:val="0"/>
        <w:autoSpaceDN w:val="0"/>
        <w:adjustRightInd w:val="0"/>
        <w:ind w:left="90"/>
        <w:contextualSpacing/>
        <w:rPr>
          <w:rFonts w:eastAsia="Calibri" w:cs="Arial"/>
          <w:bCs/>
          <w:iCs/>
          <w:caps/>
          <w:lang w:val="sr-Latn-RS"/>
        </w:rPr>
      </w:pPr>
      <w:r w:rsidRPr="00E941EA">
        <w:rPr>
          <w:rFonts w:eastAsia="Calibri" w:cs="Arial"/>
          <w:bCs/>
          <w:iCs/>
          <w:lang w:val="sr-Cyrl-RS"/>
        </w:rPr>
        <w:t xml:space="preserve">- у колону </w:t>
      </w:r>
      <w:r w:rsidR="00427202" w:rsidRPr="00E941EA">
        <w:rPr>
          <w:rFonts w:eastAsia="Calibri" w:cs="Arial"/>
          <w:bCs/>
          <w:iCs/>
          <w:lang w:val="sr-Cyrl-RS"/>
        </w:rPr>
        <w:t>6</w:t>
      </w:r>
      <w:r w:rsidRPr="00E941EA">
        <w:rPr>
          <w:rFonts w:eastAsia="Calibri" w:cs="Arial"/>
          <w:bCs/>
          <w:iCs/>
          <w:lang w:val="sr-Cyrl-RS"/>
        </w:rPr>
        <w:t>. уписати колико износи укупна цена без ПДВ-а за свак</w:t>
      </w:r>
      <w:r w:rsidR="003B4DB6">
        <w:rPr>
          <w:rFonts w:eastAsia="Calibri" w:cs="Arial"/>
          <w:bCs/>
          <w:iCs/>
          <w:lang w:val="sr-Cyrl-RS"/>
        </w:rPr>
        <w:t>и тражени предмет јавне набавке, тако што ће јединичну цену без ПДВ – а (наведену у колони 5) помножити са траженом количином ( наведену у колони 4)</w:t>
      </w:r>
    </w:p>
    <w:p w14:paraId="29465F13" w14:textId="42C8BD56"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427202" w:rsidRPr="00E941EA">
        <w:rPr>
          <w:rFonts w:eastAsia="Calibri" w:cs="Arial"/>
          <w:bCs/>
          <w:iCs/>
          <w:lang w:val="sr-Cyrl-RS"/>
        </w:rPr>
        <w:t>7</w:t>
      </w:r>
      <w:r w:rsidRPr="00E941EA">
        <w:rPr>
          <w:rFonts w:eastAsia="Calibri" w:cs="Arial"/>
          <w:bCs/>
          <w:iCs/>
          <w:lang w:val="sr-Cyrl-RS"/>
        </w:rPr>
        <w:t>. уписати колико износи јединична цена са ПДВ-ом за сваки тражени предмет јавне набавке</w:t>
      </w:r>
    </w:p>
    <w:p w14:paraId="006C67E1" w14:textId="178DED7C" w:rsidR="003B4DB6" w:rsidRPr="003B4DB6" w:rsidRDefault="009C3300" w:rsidP="003B4DB6">
      <w:pPr>
        <w:tabs>
          <w:tab w:val="left" w:pos="90"/>
        </w:tabs>
        <w:autoSpaceDE w:val="0"/>
        <w:autoSpaceDN w:val="0"/>
        <w:adjustRightInd w:val="0"/>
        <w:ind w:left="90"/>
        <w:contextualSpacing/>
        <w:rPr>
          <w:rFonts w:eastAsia="Calibri" w:cs="Arial"/>
          <w:bCs/>
          <w:iCs/>
          <w:caps/>
          <w:lang w:val="sr-Latn-RS"/>
        </w:rPr>
      </w:pPr>
      <w:r w:rsidRPr="00E941EA">
        <w:rPr>
          <w:rFonts w:eastAsia="Calibri" w:cs="Arial"/>
          <w:bCs/>
          <w:iCs/>
          <w:lang w:val="sr-Cyrl-RS"/>
        </w:rPr>
        <w:t xml:space="preserve">- у колону </w:t>
      </w:r>
      <w:r w:rsidR="00427202" w:rsidRPr="00E941EA">
        <w:rPr>
          <w:rFonts w:eastAsia="Calibri" w:cs="Arial"/>
          <w:bCs/>
          <w:iCs/>
          <w:lang w:val="sr-Cyrl-RS"/>
        </w:rPr>
        <w:t>8</w:t>
      </w:r>
      <w:r w:rsidRPr="00E941EA">
        <w:rPr>
          <w:rFonts w:eastAsia="Calibri" w:cs="Arial"/>
          <w:bCs/>
          <w:iCs/>
          <w:lang w:val="sr-Cyrl-RS"/>
        </w:rPr>
        <w:t>. уписати колико износи укупна цена са ПДВ-ом за сваки тражени предмет јавне набавке</w:t>
      </w:r>
      <w:r w:rsidRPr="00E941EA">
        <w:rPr>
          <w:rFonts w:eastAsia="Arial Unicode MS" w:cs="Arial"/>
          <w:bCs/>
          <w:iCs/>
          <w:kern w:val="1"/>
          <w:lang w:val="sr-Cyrl-RS" w:eastAsia="ar-SA"/>
        </w:rPr>
        <w:t xml:space="preserve"> </w:t>
      </w:r>
      <w:r w:rsidR="003B4DB6">
        <w:rPr>
          <w:rFonts w:eastAsia="Calibri" w:cs="Arial"/>
          <w:bCs/>
          <w:iCs/>
          <w:lang w:val="sr-Cyrl-RS"/>
        </w:rPr>
        <w:t>тако што ће јединичну цену са ПДВ – ом (наведену у колони 7) помножити са траженом количином ( наведену у колони 4)</w:t>
      </w:r>
    </w:p>
    <w:p w14:paraId="0BBA1766" w14:textId="6B6947A0" w:rsidR="009C3300" w:rsidRPr="003B4DB6" w:rsidRDefault="009C3300" w:rsidP="009C3300">
      <w:pPr>
        <w:tabs>
          <w:tab w:val="left" w:pos="90"/>
        </w:tabs>
        <w:suppressAutoHyphens/>
        <w:spacing w:line="100" w:lineRule="atLeast"/>
        <w:ind w:firstLine="120"/>
        <w:rPr>
          <w:rFonts w:eastAsia="Arial Unicode MS" w:cs="Arial"/>
          <w:bCs/>
          <w:iCs/>
          <w:kern w:val="1"/>
          <w:lang w:val="sr-Latn-RS" w:eastAsia="ar-SA"/>
        </w:rPr>
      </w:pPr>
    </w:p>
    <w:p w14:paraId="77934EF9" w14:textId="77777777" w:rsidR="00BB6443" w:rsidRPr="00E941EA"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E941EA" w:rsidRDefault="00DF78C8"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2</w:t>
      </w:r>
      <w:r w:rsidRPr="00E941EA">
        <w:rPr>
          <w:rFonts w:cs="Arial"/>
          <w:lang w:val="ru-RU"/>
        </w:rPr>
        <w:t xml:space="preserve">. уписују се </w:t>
      </w:r>
    </w:p>
    <w:p w14:paraId="5F1CB99E" w14:textId="77777777" w:rsidR="00DF78C8" w:rsidRPr="00E941EA" w:rsidRDefault="00DF78C8" w:rsidP="00DF78C8">
      <w:pPr>
        <w:tabs>
          <w:tab w:val="left" w:pos="992"/>
        </w:tabs>
        <w:spacing w:before="0"/>
        <w:rPr>
          <w:rFonts w:cs="Arial"/>
          <w:b/>
          <w:lang w:val="sr-Cyrl-BA"/>
        </w:rPr>
      </w:pPr>
    </w:p>
    <w:p w14:paraId="6C09D7A9"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w:t>
      </w:r>
      <w:r w:rsidRPr="00E941EA">
        <w:rPr>
          <w:rFonts w:cs="Arial"/>
          <w:lang w:val="ru-RU"/>
        </w:rPr>
        <w:t xml:space="preserve"> – уписује се укупно понуђена цена за све позиције  без ПДВ (збир</w:t>
      </w:r>
    </w:p>
    <w:p w14:paraId="50A3527F" w14:textId="3ADC753B"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колоне бр. </w:t>
      </w:r>
      <w:r w:rsidR="00427202" w:rsidRPr="00E941EA">
        <w:rPr>
          <w:rFonts w:cs="Arial"/>
          <w:lang w:val="ru-RU"/>
        </w:rPr>
        <w:t>6</w:t>
      </w:r>
      <w:r w:rsidR="003B4DB6">
        <w:rPr>
          <w:rFonts w:cs="Arial"/>
          <w:lang w:val="ru-RU"/>
        </w:rPr>
        <w:t>)</w:t>
      </w:r>
    </w:p>
    <w:p w14:paraId="24A0C5C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w:t>
      </w:r>
      <w:r w:rsidRPr="00E941EA">
        <w:rPr>
          <w:rFonts w:cs="Arial"/>
          <w:lang w:val="ru-RU"/>
        </w:rPr>
        <w:t xml:space="preserve"> – уписује се укупан износ ПДВ </w:t>
      </w:r>
    </w:p>
    <w:p w14:paraId="46CF3B0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III</w:t>
      </w:r>
      <w:r w:rsidRPr="00E941EA">
        <w:rPr>
          <w:rFonts w:cs="Arial"/>
          <w:lang w:val="ru-RU"/>
        </w:rPr>
        <w:t xml:space="preserve"> – уписује се укупно понуђена цена са ПДВ (ред бр. </w:t>
      </w:r>
      <w:r w:rsidRPr="00E941EA">
        <w:rPr>
          <w:rFonts w:cs="Arial"/>
        </w:rPr>
        <w:t>I</w:t>
      </w:r>
      <w:r w:rsidRPr="00E941EA">
        <w:rPr>
          <w:rFonts w:cs="Arial"/>
          <w:lang w:val="ru-RU"/>
        </w:rPr>
        <w:t xml:space="preserve"> + ред.</w:t>
      </w:r>
    </w:p>
    <w:p w14:paraId="1717708E"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бр. </w:t>
      </w:r>
      <w:r w:rsidRPr="00E941EA">
        <w:rPr>
          <w:rFonts w:cs="Arial"/>
        </w:rPr>
        <w:t>II</w:t>
      </w:r>
      <w:r w:rsidRPr="00E941EA">
        <w:rPr>
          <w:rFonts w:cs="Arial"/>
          <w:lang w:val="ru-RU"/>
        </w:rPr>
        <w:t>)</w:t>
      </w:r>
    </w:p>
    <w:p w14:paraId="585DFFDC" w14:textId="77777777" w:rsidR="006A55BF" w:rsidRPr="00E941EA" w:rsidRDefault="006A55BF" w:rsidP="009C3300">
      <w:pPr>
        <w:tabs>
          <w:tab w:val="left" w:pos="992"/>
        </w:tabs>
        <w:spacing w:before="0"/>
        <w:ind w:left="720"/>
        <w:rPr>
          <w:rFonts w:cs="Arial"/>
          <w:lang w:val="ru-RU"/>
        </w:rPr>
      </w:pPr>
    </w:p>
    <w:p w14:paraId="1F2E0B7E" w14:textId="45BCFEE8" w:rsidR="006A55BF" w:rsidRPr="00E941EA" w:rsidRDefault="006A55BF"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3</w:t>
      </w:r>
      <w:r w:rsidRPr="00E941EA">
        <w:rPr>
          <w:rFonts w:cs="Arial"/>
          <w:lang w:val="ru-RU"/>
        </w:rPr>
        <w:t>. уписују се посебно исказани трошкови који су укључени у укупно</w:t>
      </w:r>
    </w:p>
    <w:p w14:paraId="447BA6AE" w14:textId="77777777" w:rsidR="006A55BF" w:rsidRPr="00E941EA" w:rsidRDefault="006A55BF" w:rsidP="006A55BF">
      <w:pPr>
        <w:tabs>
          <w:tab w:val="left" w:pos="992"/>
        </w:tabs>
        <w:spacing w:before="0"/>
        <w:rPr>
          <w:rFonts w:cs="Arial"/>
          <w:lang w:val="ru-RU"/>
        </w:rPr>
      </w:pPr>
      <w:r w:rsidRPr="00E941EA">
        <w:rPr>
          <w:rFonts w:cs="Arial"/>
          <w:lang w:val="ru-RU"/>
        </w:rPr>
        <w:t xml:space="preserve">понуђену цену без ПДВ (ред бр. </w:t>
      </w:r>
      <w:r w:rsidRPr="00E941EA">
        <w:rPr>
          <w:rFonts w:cs="Arial"/>
        </w:rPr>
        <w:t>I</w:t>
      </w:r>
      <w:r w:rsidRPr="00E941EA">
        <w:rPr>
          <w:rFonts w:cs="Arial"/>
          <w:lang w:val="ru-RU"/>
        </w:rPr>
        <w:t xml:space="preserve"> из табеле 1)</w:t>
      </w:r>
      <w:r w:rsidRPr="00E941EA">
        <w:rPr>
          <w:rFonts w:cs="Arial"/>
          <w:lang w:val="sr-Cyrl-RS"/>
        </w:rPr>
        <w:t xml:space="preserve"> уколико исти постоје као засебни трошкови</w:t>
      </w:r>
    </w:p>
    <w:p w14:paraId="7945AD3B" w14:textId="77777777" w:rsidR="00DF78C8" w:rsidRPr="00E941EA" w:rsidRDefault="00DF78C8" w:rsidP="00DF78C8">
      <w:pPr>
        <w:tabs>
          <w:tab w:val="left" w:pos="992"/>
        </w:tabs>
        <w:spacing w:before="0"/>
        <w:rPr>
          <w:rFonts w:cs="Arial"/>
          <w:lang w:val="ru-RU"/>
        </w:rPr>
      </w:pPr>
    </w:p>
    <w:p w14:paraId="0113B2BD"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место и датум уписује се место и датум попуњавања</w:t>
      </w:r>
      <w:r w:rsidRPr="00E941EA">
        <w:rPr>
          <w:rFonts w:cs="Arial"/>
          <w:lang w:val="sr-Cyrl-RS"/>
        </w:rPr>
        <w:t xml:space="preserve"> </w:t>
      </w:r>
      <w:r w:rsidRPr="00E941EA">
        <w:rPr>
          <w:rFonts w:cs="Arial"/>
          <w:lang w:val="ru-RU"/>
        </w:rPr>
        <w:t>обрасца структуре цене.</w:t>
      </w:r>
    </w:p>
    <w:p w14:paraId="6BBCAB57"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Pr="00E941EA" w:rsidRDefault="00AB001A" w:rsidP="00537552">
      <w:pPr>
        <w:rPr>
          <w:rFonts w:eastAsia="TimesNewRomanPS-BoldMT" w:cs="Arial"/>
          <w:lang w:val="ru-RU"/>
        </w:rPr>
      </w:pPr>
    </w:p>
    <w:p w14:paraId="51D9679A" w14:textId="77777777" w:rsidR="0008263C" w:rsidRPr="00E941EA" w:rsidRDefault="0008263C" w:rsidP="00537552">
      <w:pPr>
        <w:rPr>
          <w:rFonts w:eastAsia="TimesNewRomanPS-BoldMT" w:cs="Arial"/>
          <w:lang w:val="ru-RU"/>
        </w:rPr>
      </w:pPr>
    </w:p>
    <w:p w14:paraId="5F39A327" w14:textId="77777777" w:rsidR="00DF78C8" w:rsidRPr="00E941EA" w:rsidRDefault="00DF78C8" w:rsidP="00537552">
      <w:pPr>
        <w:rPr>
          <w:rFonts w:eastAsia="TimesNewRomanPS-BoldMT" w:cs="Arial"/>
          <w:lang w:val="ru-RU"/>
        </w:rPr>
      </w:pPr>
    </w:p>
    <w:p w14:paraId="054BAC18" w14:textId="19569CD3" w:rsidR="00537552" w:rsidRPr="00E941EA" w:rsidRDefault="00537552" w:rsidP="00874F5B">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49" w:name="_Toc442559926"/>
      <w:r w:rsidRPr="00E941EA">
        <w:rPr>
          <w:lang w:val="ru-RU"/>
        </w:rPr>
        <w:t xml:space="preserve">ОБРАЗАЦ </w:t>
      </w:r>
      <w:r w:rsidRPr="00E941EA">
        <w:rPr>
          <w:lang w:val="sr-Cyrl-RS"/>
        </w:rPr>
        <w:t>3</w:t>
      </w:r>
      <w:r w:rsidRPr="00E941EA">
        <w:rPr>
          <w:lang w:val="ru-RU"/>
        </w:rPr>
        <w:t>.</w:t>
      </w:r>
      <w:bookmarkEnd w:id="249"/>
    </w:p>
    <w:p w14:paraId="3CDE9479" w14:textId="77777777" w:rsidR="00DF78C8" w:rsidRPr="00E941EA" w:rsidRDefault="00DF78C8" w:rsidP="00DF78C8">
      <w:pPr>
        <w:spacing w:before="0"/>
        <w:rPr>
          <w:rFonts w:cs="Arial"/>
          <w:lang w:val="sr-Cyrl-CS"/>
        </w:rPr>
      </w:pPr>
    </w:p>
    <w:p w14:paraId="41F2C065" w14:textId="77777777" w:rsidR="00DF78C8" w:rsidRPr="00E941EA" w:rsidRDefault="00DF78C8" w:rsidP="00DF78C8">
      <w:pPr>
        <w:spacing w:before="0"/>
        <w:rPr>
          <w:rFonts w:cs="Arial"/>
          <w:lang w:val="sr-Latn-CS"/>
        </w:rPr>
      </w:pPr>
    </w:p>
    <w:p w14:paraId="5C6E0F2B" w14:textId="7428B797" w:rsidR="00DF78C8" w:rsidRPr="00E941EA" w:rsidRDefault="00DF78C8" w:rsidP="00882818">
      <w:pPr>
        <w:tabs>
          <w:tab w:val="left" w:pos="6870"/>
        </w:tabs>
        <w:spacing w:before="0"/>
        <w:rPr>
          <w:rFonts w:cs="Arial"/>
          <w:lang w:val="ru-RU"/>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474C711B" w:rsidR="00DF78C8" w:rsidRPr="00E941EA" w:rsidRDefault="00DF78C8" w:rsidP="00DF78C8">
      <w:pPr>
        <w:rPr>
          <w:rFonts w:cs="Arial"/>
          <w:lang w:val="ru-RU"/>
        </w:rPr>
      </w:pPr>
      <w:r w:rsidRPr="00E941EA">
        <w:rPr>
          <w:rFonts w:cs="Arial"/>
          <w:lang w:val="ru-RU"/>
        </w:rPr>
        <w:t>и под пуном материјалном и кривичном одговорношћу потврђује да је Понуду број:_______</w:t>
      </w:r>
      <w:r w:rsidR="004E0D43">
        <w:rPr>
          <w:rFonts w:cs="Arial"/>
          <w:lang w:val="ru-RU"/>
        </w:rPr>
        <w:t xml:space="preserve">_______ за јавну набавку услуга: </w:t>
      </w:r>
      <w:r w:rsidR="000953D6">
        <w:rPr>
          <w:rFonts w:cs="Arial"/>
          <w:b/>
          <w:lang w:val="ru-RU"/>
        </w:rPr>
        <w:t>ТЕКУЋЕ ОДРЖАВАЊЕ ТУРБИНЕ И МАШИНСКОГ ДЕЛА ГЕНЕРАТОРА</w:t>
      </w:r>
      <w:r w:rsidR="002C4068">
        <w:rPr>
          <w:rFonts w:cs="Arial"/>
          <w:b/>
          <w:lang w:val="ru-RU"/>
        </w:rPr>
        <w:t xml:space="preserve"> </w:t>
      </w:r>
      <w:r w:rsidR="000953D6">
        <w:rPr>
          <w:rFonts w:cs="Arial"/>
          <w:b/>
          <w:lang w:val="ru-RU"/>
        </w:rPr>
        <w:t>И ОПРЕМЕ ЗА ХЕМИЈСКУ ПРИПРЕМУ ВОДЕ</w:t>
      </w:r>
      <w:r w:rsidR="004E0D43">
        <w:rPr>
          <w:rFonts w:cs="Arial"/>
          <w:b/>
          <w:lang w:val="ru-RU"/>
        </w:rPr>
        <w:t>,</w:t>
      </w:r>
      <w:r w:rsidR="001435A8">
        <w:rPr>
          <w:rFonts w:cs="Arial"/>
          <w:b/>
          <w:lang w:val="ru-RU"/>
        </w:rPr>
        <w:t xml:space="preserve"> </w:t>
      </w:r>
      <w:r w:rsidRPr="00E941EA">
        <w:rPr>
          <w:rFonts w:cs="Arial"/>
          <w:lang w:val="ru-RU"/>
        </w:rPr>
        <w:t xml:space="preserve">у отвореном поступку јавне набавке ЈН бр. </w:t>
      </w:r>
      <w:r w:rsidR="009A449A">
        <w:rPr>
          <w:rFonts w:cs="Arial"/>
          <w:lang w:val="ru-RU"/>
        </w:rPr>
        <w:t>ЈН/</w:t>
      </w:r>
      <w:r w:rsidR="000953D6">
        <w:rPr>
          <w:rFonts w:cs="Arial"/>
          <w:lang w:val="ru-RU"/>
        </w:rPr>
        <w:t>3100/0522/2020</w:t>
      </w:r>
      <w:r w:rsidR="003B4DB6">
        <w:rPr>
          <w:rFonts w:cs="Arial"/>
          <w:lang w:val="ru-RU"/>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Pr="00E941EA" w:rsidRDefault="00DF78C8" w:rsidP="00DF78C8">
      <w:pPr>
        <w:rPr>
          <w:rFonts w:cs="Arial"/>
          <w:i/>
          <w:lang w:val="ru-RU"/>
        </w:rPr>
      </w:pPr>
    </w:p>
    <w:p w14:paraId="6C3281E6" w14:textId="77777777" w:rsidR="00DF78C8" w:rsidRPr="00E941EA" w:rsidRDefault="00DF78C8" w:rsidP="00DF78C8">
      <w:pPr>
        <w:pStyle w:val="KDObrazac"/>
        <w:spacing w:before="0"/>
        <w:rPr>
          <w:lang w:val="ru-RU"/>
        </w:rPr>
      </w:pPr>
      <w:bookmarkStart w:id="250" w:name="_Toc442559928"/>
      <w:r w:rsidRPr="00E941EA">
        <w:rPr>
          <w:lang w:val="ru-RU"/>
        </w:rPr>
        <w:t xml:space="preserve">ОБРАЗАЦ </w:t>
      </w:r>
      <w:r w:rsidRPr="00E941EA">
        <w:rPr>
          <w:lang w:val="sr-Cyrl-RS"/>
        </w:rPr>
        <w:t>4</w:t>
      </w:r>
      <w:r w:rsidRPr="00E941EA">
        <w:rPr>
          <w:lang w:val="ru-RU"/>
        </w:rPr>
        <w:t>.</w:t>
      </w:r>
      <w:bookmarkEnd w:id="250"/>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1" w:name="_Toc442559929"/>
      <w:r w:rsidRPr="00E941EA">
        <w:rPr>
          <w:rFonts w:cs="Arial"/>
          <w:b/>
          <w:lang w:val="ru-RU"/>
        </w:rPr>
        <w:t>И З Ј А В У</w:t>
      </w:r>
      <w:bookmarkEnd w:id="251"/>
    </w:p>
    <w:p w14:paraId="6113B8DE" w14:textId="77777777" w:rsidR="00250044" w:rsidRPr="00E941EA" w:rsidRDefault="00250044" w:rsidP="00250044">
      <w:pPr>
        <w:jc w:val="center"/>
        <w:rPr>
          <w:rFonts w:cs="Arial"/>
          <w:b/>
          <w:lang w:val="ru-RU"/>
        </w:rPr>
      </w:pPr>
    </w:p>
    <w:p w14:paraId="71B02CF2" w14:textId="5A9BE370"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004E0D43">
        <w:rPr>
          <w:rFonts w:cs="Arial"/>
          <w:lang w:val="ru-RU"/>
        </w:rPr>
        <w:t xml:space="preserve"> за јавну набавку услуга,</w:t>
      </w:r>
      <w:r w:rsidRPr="00E941EA">
        <w:rPr>
          <w:rFonts w:cs="Arial"/>
          <w:lang w:val="ru-RU"/>
        </w:rPr>
        <w:t xml:space="preserve"> </w:t>
      </w:r>
      <w:r w:rsidR="000953D6">
        <w:rPr>
          <w:rFonts w:cs="Arial"/>
          <w:b/>
          <w:lang w:val="ru-RU"/>
        </w:rPr>
        <w:t>ТЕКУЋЕ ОДРЖАВАЊЕ ТУРБИНЕ И МАШИНСКОГ ДЕЛА ГЕНЕРАТОРА</w:t>
      </w:r>
      <w:r w:rsidR="002C4068">
        <w:rPr>
          <w:rFonts w:cs="Arial"/>
          <w:b/>
          <w:lang w:val="ru-RU"/>
        </w:rPr>
        <w:t xml:space="preserve"> </w:t>
      </w:r>
      <w:r w:rsidR="000953D6">
        <w:rPr>
          <w:rFonts w:cs="Arial"/>
          <w:b/>
          <w:lang w:val="ru-RU"/>
        </w:rPr>
        <w:t>И ОПРЕМЕ ЗА ХЕМИЈСКУ ПРИПРЕМУ ВОДЕ</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9A449A">
        <w:rPr>
          <w:rFonts w:cs="Arial"/>
          <w:lang w:val="ru-RU"/>
        </w:rPr>
        <w:t>ЈН/</w:t>
      </w:r>
      <w:r w:rsidR="000953D6">
        <w:rPr>
          <w:rFonts w:cs="Arial"/>
          <w:lang w:val="ru-RU"/>
        </w:rPr>
        <w:t>3100/0522/2020</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Pr="00E941EA" w:rsidRDefault="00DF78C8"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090670A2" w14:textId="77777777" w:rsidR="003853FE" w:rsidRDefault="003853FE" w:rsidP="00DF78C8">
      <w:pPr>
        <w:rPr>
          <w:rFonts w:cs="Arial"/>
          <w:lang w:val="ru-RU"/>
        </w:rPr>
      </w:pPr>
    </w:p>
    <w:p w14:paraId="571B9B7E" w14:textId="77777777" w:rsidR="003853FE" w:rsidRPr="003853FE" w:rsidRDefault="003853FE" w:rsidP="003853FE">
      <w:pPr>
        <w:jc w:val="right"/>
        <w:outlineLvl w:val="1"/>
        <w:rPr>
          <w:rFonts w:cs="Arial"/>
          <w:b/>
          <w:lang w:val="sr-Cyrl-RS"/>
        </w:rPr>
      </w:pPr>
      <w:r w:rsidRPr="003853FE">
        <w:rPr>
          <w:rFonts w:cs="Arial"/>
          <w:b/>
          <w:lang w:val="ru-RU"/>
        </w:rPr>
        <w:lastRenderedPageBreak/>
        <w:t xml:space="preserve">ОБРАЗАЦ </w:t>
      </w:r>
      <w:r w:rsidRPr="003853FE">
        <w:rPr>
          <w:rFonts w:cs="Arial"/>
          <w:b/>
          <w:lang w:val="sr-Cyrl-RS"/>
        </w:rPr>
        <w:t>5.</w:t>
      </w:r>
    </w:p>
    <w:p w14:paraId="59291AC9" w14:textId="77777777" w:rsidR="003853FE" w:rsidRPr="003853FE" w:rsidRDefault="003853FE" w:rsidP="003853FE">
      <w:pPr>
        <w:spacing w:before="0"/>
        <w:rPr>
          <w:rFonts w:cs="Arial"/>
          <w:lang w:val="ru-RU"/>
        </w:rPr>
      </w:pPr>
    </w:p>
    <w:p w14:paraId="18F582C3" w14:textId="77777777" w:rsidR="003853FE" w:rsidRPr="003853FE" w:rsidRDefault="003853FE" w:rsidP="003853FE">
      <w:pPr>
        <w:spacing w:before="0"/>
        <w:jc w:val="center"/>
        <w:rPr>
          <w:rFonts w:cs="Arial"/>
          <w:b/>
          <w:lang w:val="ru-RU"/>
        </w:rPr>
      </w:pPr>
    </w:p>
    <w:p w14:paraId="1DA64257" w14:textId="77777777" w:rsidR="003853FE" w:rsidRPr="003853FE" w:rsidRDefault="003853FE" w:rsidP="003853FE">
      <w:pPr>
        <w:spacing w:before="0"/>
        <w:jc w:val="center"/>
        <w:rPr>
          <w:rFonts w:cs="Arial"/>
          <w:b/>
          <w:lang w:val="ru-RU"/>
        </w:rPr>
      </w:pPr>
      <w:r w:rsidRPr="003853FE">
        <w:rPr>
          <w:rFonts w:cs="Arial"/>
          <w:b/>
          <w:lang w:val="ru-RU"/>
        </w:rPr>
        <w:t xml:space="preserve">СПИСАК </w:t>
      </w:r>
      <w:r w:rsidRPr="003853FE">
        <w:rPr>
          <w:rFonts w:cs="Arial"/>
          <w:b/>
          <w:lang w:val="sr-Cyrl-RS"/>
        </w:rPr>
        <w:t>ИЗВРШЕНИХ УСЛУГА</w:t>
      </w:r>
      <w:r w:rsidRPr="003853FE">
        <w:rPr>
          <w:rFonts w:cs="Arial"/>
          <w:b/>
          <w:lang w:val="ru-RU"/>
        </w:rPr>
        <w:t>– СТРУЧНЕ РЕФЕРЕНЦЕ</w:t>
      </w:r>
    </w:p>
    <w:p w14:paraId="0E4BD2BC" w14:textId="77777777" w:rsidR="003853FE" w:rsidRPr="003853FE" w:rsidRDefault="003853FE" w:rsidP="003853FE">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3853FE" w:rsidRPr="003853FE" w14:paraId="230FC80D" w14:textId="77777777" w:rsidTr="00D444E5">
        <w:tc>
          <w:tcPr>
            <w:tcW w:w="213" w:type="pct"/>
            <w:shd w:val="clear" w:color="auto" w:fill="auto"/>
          </w:tcPr>
          <w:p w14:paraId="0DE02295" w14:textId="77777777" w:rsidR="003853FE" w:rsidRPr="003853FE" w:rsidRDefault="003853FE" w:rsidP="003853FE">
            <w:pPr>
              <w:spacing w:before="0"/>
              <w:jc w:val="center"/>
              <w:rPr>
                <w:rFonts w:eastAsia="Calibri" w:cs="Arial"/>
                <w:b/>
                <w:bCs/>
                <w:iCs/>
                <w:lang w:val="ru-RU"/>
              </w:rPr>
            </w:pPr>
          </w:p>
        </w:tc>
        <w:tc>
          <w:tcPr>
            <w:tcW w:w="951" w:type="pct"/>
            <w:shd w:val="clear" w:color="auto" w:fill="auto"/>
          </w:tcPr>
          <w:p w14:paraId="6A9B6F04" w14:textId="77777777" w:rsidR="003853FE" w:rsidRPr="003853FE" w:rsidRDefault="003853FE" w:rsidP="003853FE">
            <w:pPr>
              <w:spacing w:before="0"/>
              <w:jc w:val="center"/>
              <w:rPr>
                <w:rFonts w:eastAsia="Calibri" w:cs="Arial"/>
                <w:bCs/>
                <w:iCs/>
                <w:lang w:val="ru-RU"/>
              </w:rPr>
            </w:pPr>
          </w:p>
          <w:p w14:paraId="67FED1D4" w14:textId="77777777" w:rsidR="003853FE" w:rsidRPr="003853FE" w:rsidRDefault="003853FE" w:rsidP="003853FE">
            <w:pPr>
              <w:spacing w:before="0"/>
              <w:jc w:val="center"/>
              <w:rPr>
                <w:rFonts w:eastAsia="Calibri" w:cs="Arial"/>
                <w:bCs/>
                <w:iCs/>
                <w:lang w:val="sr-Cyrl-RS"/>
              </w:rPr>
            </w:pPr>
            <w:r w:rsidRPr="003853FE">
              <w:rPr>
                <w:rFonts w:eastAsia="Calibri" w:cs="Arial"/>
                <w:bCs/>
                <w:iCs/>
                <w:lang w:val="ru-RU"/>
              </w:rPr>
              <w:t>Референтни наручилац</w:t>
            </w:r>
            <w:r w:rsidRPr="003853FE">
              <w:rPr>
                <w:rFonts w:eastAsia="Calibri" w:cs="Arial"/>
                <w:bCs/>
                <w:iCs/>
                <w:lang w:val="sr-Cyrl-RS"/>
              </w:rPr>
              <w:t xml:space="preserve"> односно корисник услуга</w:t>
            </w:r>
          </w:p>
        </w:tc>
        <w:tc>
          <w:tcPr>
            <w:tcW w:w="908" w:type="pct"/>
            <w:shd w:val="clear" w:color="auto" w:fill="auto"/>
          </w:tcPr>
          <w:p w14:paraId="35C4A901" w14:textId="77777777" w:rsidR="003853FE" w:rsidRPr="003853FE" w:rsidRDefault="003853FE" w:rsidP="003853FE">
            <w:pPr>
              <w:spacing w:before="0"/>
              <w:jc w:val="center"/>
              <w:rPr>
                <w:rFonts w:eastAsia="Calibri" w:cs="Arial"/>
                <w:bCs/>
                <w:iCs/>
                <w:lang w:val="ru-RU"/>
              </w:rPr>
            </w:pPr>
          </w:p>
          <w:p w14:paraId="54944FEC" w14:textId="77777777" w:rsidR="003853FE" w:rsidRPr="003853FE" w:rsidRDefault="003853FE" w:rsidP="003853FE">
            <w:pPr>
              <w:spacing w:before="0"/>
              <w:jc w:val="center"/>
              <w:rPr>
                <w:rFonts w:eastAsia="Calibri" w:cs="Arial"/>
                <w:b/>
                <w:bCs/>
                <w:iCs/>
                <w:lang w:val="ru-RU"/>
              </w:rPr>
            </w:pPr>
            <w:r w:rsidRPr="003853FE">
              <w:rPr>
                <w:rFonts w:eastAsia="Calibri" w:cs="Arial"/>
                <w:bCs/>
                <w:iCs/>
                <w:lang w:val="ru-RU"/>
              </w:rPr>
              <w:t>Лице за контакт и број телефона</w:t>
            </w:r>
          </w:p>
        </w:tc>
        <w:tc>
          <w:tcPr>
            <w:tcW w:w="923" w:type="pct"/>
            <w:shd w:val="clear" w:color="auto" w:fill="auto"/>
          </w:tcPr>
          <w:p w14:paraId="58CAF24A" w14:textId="77777777" w:rsidR="003853FE" w:rsidRPr="003853FE" w:rsidRDefault="003853FE" w:rsidP="003853FE">
            <w:pPr>
              <w:spacing w:before="0"/>
              <w:jc w:val="center"/>
              <w:rPr>
                <w:rFonts w:eastAsia="Calibri" w:cs="Arial"/>
                <w:bCs/>
                <w:iCs/>
                <w:lang w:val="ru-RU"/>
              </w:rPr>
            </w:pPr>
          </w:p>
          <w:p w14:paraId="7CBDEDC0" w14:textId="77777777" w:rsidR="003853FE" w:rsidRPr="003853FE" w:rsidRDefault="003853FE" w:rsidP="003853FE">
            <w:pPr>
              <w:spacing w:before="0"/>
              <w:jc w:val="center"/>
              <w:rPr>
                <w:rFonts w:eastAsia="Calibri" w:cs="Arial"/>
                <w:b/>
                <w:bCs/>
                <w:iCs/>
                <w:lang w:val="ru-RU"/>
              </w:rPr>
            </w:pPr>
            <w:r w:rsidRPr="003853FE">
              <w:rPr>
                <w:rFonts w:eastAsia="Calibri" w:cs="Arial"/>
                <w:bCs/>
                <w:iCs/>
                <w:lang w:val="ru-RU"/>
              </w:rPr>
              <w:t>Број и датум закључења уговора</w:t>
            </w:r>
          </w:p>
        </w:tc>
        <w:tc>
          <w:tcPr>
            <w:tcW w:w="859" w:type="pct"/>
            <w:shd w:val="clear" w:color="auto" w:fill="auto"/>
            <w:vAlign w:val="center"/>
          </w:tcPr>
          <w:p w14:paraId="1D56DC08" w14:textId="77777777" w:rsidR="003853FE" w:rsidRPr="003853FE" w:rsidRDefault="003853FE" w:rsidP="003853FE">
            <w:pPr>
              <w:spacing w:before="0"/>
              <w:jc w:val="center"/>
              <w:rPr>
                <w:rFonts w:eastAsia="Calibri" w:cs="Arial"/>
                <w:bCs/>
                <w:iCs/>
                <w:lang w:val="sr-Cyrl-CS"/>
              </w:rPr>
            </w:pPr>
          </w:p>
          <w:p w14:paraId="2843ED5C" w14:textId="77777777" w:rsidR="003853FE" w:rsidRPr="003853FE" w:rsidRDefault="003853FE" w:rsidP="003853FE">
            <w:pPr>
              <w:spacing w:before="0"/>
              <w:jc w:val="center"/>
              <w:rPr>
                <w:rFonts w:eastAsia="Calibri" w:cs="Arial"/>
                <w:bCs/>
                <w:iCs/>
              </w:rPr>
            </w:pPr>
            <w:r w:rsidRPr="003853FE">
              <w:rPr>
                <w:rFonts w:eastAsia="Calibri" w:cs="Arial"/>
                <w:bCs/>
                <w:iCs/>
                <w:lang w:val="sr-Cyrl-CS"/>
              </w:rPr>
              <w:t xml:space="preserve">Датум </w:t>
            </w:r>
            <w:r w:rsidRPr="003853FE">
              <w:rPr>
                <w:rFonts w:eastAsia="Calibri" w:cs="Arial"/>
                <w:bCs/>
                <w:iCs/>
              </w:rPr>
              <w:t>реализације уговора</w:t>
            </w:r>
          </w:p>
          <w:p w14:paraId="50F59CB7" w14:textId="77777777" w:rsidR="003853FE" w:rsidRPr="003853FE" w:rsidRDefault="003853FE" w:rsidP="003853FE">
            <w:pPr>
              <w:spacing w:before="0"/>
              <w:jc w:val="center"/>
              <w:rPr>
                <w:rFonts w:eastAsia="Calibri" w:cs="Arial"/>
                <w:b/>
                <w:bCs/>
                <w:iCs/>
              </w:rPr>
            </w:pPr>
          </w:p>
        </w:tc>
        <w:tc>
          <w:tcPr>
            <w:tcW w:w="1145" w:type="pct"/>
          </w:tcPr>
          <w:p w14:paraId="7989FE74" w14:textId="77777777" w:rsidR="003853FE" w:rsidRPr="003853FE" w:rsidRDefault="003853FE" w:rsidP="003853FE">
            <w:pPr>
              <w:spacing w:before="0"/>
              <w:jc w:val="center"/>
              <w:rPr>
                <w:rFonts w:eastAsia="Calibri" w:cs="Arial"/>
                <w:bCs/>
                <w:iCs/>
                <w:lang w:val="ru-RU"/>
              </w:rPr>
            </w:pPr>
          </w:p>
          <w:p w14:paraId="3DF3B083" w14:textId="77777777" w:rsidR="003853FE" w:rsidRPr="003853FE" w:rsidRDefault="003853FE" w:rsidP="003853FE">
            <w:pPr>
              <w:spacing w:before="0"/>
              <w:jc w:val="center"/>
              <w:rPr>
                <w:rFonts w:eastAsia="Calibri" w:cs="Arial"/>
                <w:bCs/>
                <w:iCs/>
                <w:lang w:val="ru-RU"/>
              </w:rPr>
            </w:pPr>
            <w:r w:rsidRPr="003853FE">
              <w:rPr>
                <w:rFonts w:eastAsia="Calibri" w:cs="Arial"/>
                <w:bCs/>
                <w:iCs/>
                <w:lang w:val="ru-RU"/>
              </w:rPr>
              <w:t xml:space="preserve">Вредност </w:t>
            </w:r>
            <w:r w:rsidRPr="003853FE">
              <w:rPr>
                <w:rFonts w:eastAsia="Calibri" w:cs="Arial"/>
                <w:bCs/>
                <w:iCs/>
                <w:lang w:val="sr-Cyrl-RS"/>
              </w:rPr>
              <w:t>извршених услуга</w:t>
            </w:r>
            <w:r w:rsidRPr="003853FE">
              <w:rPr>
                <w:rFonts w:eastAsia="Calibri" w:cs="Arial"/>
                <w:bCs/>
                <w:iCs/>
                <w:lang w:val="ru-RU"/>
              </w:rPr>
              <w:t xml:space="preserve"> без ПДВ - а</w:t>
            </w:r>
          </w:p>
          <w:p w14:paraId="48C75B8B" w14:textId="77777777" w:rsidR="003853FE" w:rsidRPr="003853FE" w:rsidRDefault="003853FE" w:rsidP="003853FE">
            <w:pPr>
              <w:spacing w:before="0"/>
              <w:jc w:val="center"/>
              <w:rPr>
                <w:rFonts w:eastAsia="Calibri" w:cs="Arial"/>
                <w:bCs/>
                <w:iCs/>
                <w:lang w:val="sr-Cyrl-RS"/>
              </w:rPr>
            </w:pPr>
            <w:r w:rsidRPr="003853FE">
              <w:rPr>
                <w:rFonts w:eastAsia="Calibri" w:cs="Arial"/>
                <w:bCs/>
                <w:iCs/>
                <w:lang w:val="sr-Cyrl-RS"/>
              </w:rPr>
              <w:t>Дин</w:t>
            </w:r>
          </w:p>
        </w:tc>
      </w:tr>
      <w:tr w:rsidR="003853FE" w:rsidRPr="003853FE" w14:paraId="79950CBA" w14:textId="77777777" w:rsidTr="00D444E5">
        <w:tc>
          <w:tcPr>
            <w:tcW w:w="213" w:type="pct"/>
            <w:shd w:val="clear" w:color="auto" w:fill="auto"/>
          </w:tcPr>
          <w:p w14:paraId="2F7A6B6C" w14:textId="77777777" w:rsidR="003853FE" w:rsidRPr="003853FE" w:rsidRDefault="003853FE" w:rsidP="003853FE">
            <w:pPr>
              <w:spacing w:before="0"/>
              <w:jc w:val="center"/>
              <w:rPr>
                <w:rFonts w:eastAsia="Calibri" w:cs="Arial"/>
                <w:bCs/>
                <w:iCs/>
                <w:lang w:val="ru-RU"/>
              </w:rPr>
            </w:pPr>
          </w:p>
          <w:p w14:paraId="0677D9C4" w14:textId="77777777" w:rsidR="003853FE" w:rsidRPr="003853FE" w:rsidRDefault="003853FE" w:rsidP="003853FE">
            <w:pPr>
              <w:spacing w:before="0"/>
              <w:jc w:val="center"/>
              <w:rPr>
                <w:rFonts w:eastAsia="Calibri" w:cs="Arial"/>
                <w:bCs/>
                <w:iCs/>
              </w:rPr>
            </w:pPr>
            <w:r w:rsidRPr="003853FE">
              <w:rPr>
                <w:rFonts w:eastAsia="Calibri" w:cs="Arial"/>
                <w:bCs/>
                <w:iCs/>
              </w:rPr>
              <w:t>1.</w:t>
            </w:r>
          </w:p>
        </w:tc>
        <w:tc>
          <w:tcPr>
            <w:tcW w:w="951" w:type="pct"/>
            <w:shd w:val="clear" w:color="auto" w:fill="auto"/>
          </w:tcPr>
          <w:p w14:paraId="3EE9EB47" w14:textId="77777777" w:rsidR="003853FE" w:rsidRPr="003853FE" w:rsidRDefault="003853FE" w:rsidP="003853FE">
            <w:pPr>
              <w:spacing w:before="0"/>
              <w:jc w:val="center"/>
              <w:rPr>
                <w:rFonts w:eastAsia="Calibri" w:cs="Arial"/>
                <w:b/>
                <w:bCs/>
                <w:iCs/>
              </w:rPr>
            </w:pPr>
          </w:p>
          <w:p w14:paraId="2EF3C9AD" w14:textId="77777777" w:rsidR="003853FE" w:rsidRPr="003853FE" w:rsidRDefault="003853FE" w:rsidP="003853FE">
            <w:pPr>
              <w:spacing w:before="0"/>
              <w:jc w:val="center"/>
              <w:rPr>
                <w:rFonts w:eastAsia="Calibri" w:cs="Arial"/>
                <w:b/>
                <w:bCs/>
                <w:iCs/>
              </w:rPr>
            </w:pPr>
          </w:p>
          <w:p w14:paraId="598CC53E" w14:textId="77777777" w:rsidR="003853FE" w:rsidRPr="003853FE" w:rsidRDefault="003853FE" w:rsidP="003853FE">
            <w:pPr>
              <w:spacing w:before="0"/>
              <w:jc w:val="center"/>
              <w:rPr>
                <w:rFonts w:eastAsia="Calibri" w:cs="Arial"/>
                <w:b/>
                <w:bCs/>
                <w:iCs/>
              </w:rPr>
            </w:pPr>
          </w:p>
        </w:tc>
        <w:tc>
          <w:tcPr>
            <w:tcW w:w="908" w:type="pct"/>
            <w:shd w:val="clear" w:color="auto" w:fill="auto"/>
          </w:tcPr>
          <w:p w14:paraId="0877BBBC" w14:textId="77777777" w:rsidR="003853FE" w:rsidRPr="003853FE" w:rsidRDefault="003853FE" w:rsidP="003853FE">
            <w:pPr>
              <w:spacing w:before="0"/>
              <w:jc w:val="center"/>
              <w:rPr>
                <w:rFonts w:eastAsia="Calibri" w:cs="Arial"/>
                <w:b/>
                <w:bCs/>
                <w:iCs/>
              </w:rPr>
            </w:pPr>
          </w:p>
        </w:tc>
        <w:tc>
          <w:tcPr>
            <w:tcW w:w="923" w:type="pct"/>
            <w:shd w:val="clear" w:color="auto" w:fill="auto"/>
          </w:tcPr>
          <w:p w14:paraId="7469D776" w14:textId="77777777" w:rsidR="003853FE" w:rsidRPr="003853FE" w:rsidRDefault="003853FE" w:rsidP="003853FE">
            <w:pPr>
              <w:spacing w:before="0"/>
              <w:jc w:val="center"/>
              <w:rPr>
                <w:rFonts w:eastAsia="Calibri" w:cs="Arial"/>
                <w:b/>
                <w:bCs/>
                <w:iCs/>
              </w:rPr>
            </w:pPr>
          </w:p>
        </w:tc>
        <w:tc>
          <w:tcPr>
            <w:tcW w:w="859" w:type="pct"/>
            <w:shd w:val="clear" w:color="auto" w:fill="auto"/>
          </w:tcPr>
          <w:p w14:paraId="1B7BC49A" w14:textId="77777777" w:rsidR="003853FE" w:rsidRPr="003853FE" w:rsidRDefault="003853FE" w:rsidP="003853FE">
            <w:pPr>
              <w:spacing w:before="0"/>
              <w:jc w:val="center"/>
              <w:rPr>
                <w:rFonts w:eastAsia="Calibri" w:cs="Arial"/>
                <w:b/>
                <w:bCs/>
                <w:iCs/>
              </w:rPr>
            </w:pPr>
          </w:p>
        </w:tc>
        <w:tc>
          <w:tcPr>
            <w:tcW w:w="1145" w:type="pct"/>
          </w:tcPr>
          <w:p w14:paraId="76320FCC" w14:textId="77777777" w:rsidR="003853FE" w:rsidRPr="003853FE" w:rsidRDefault="003853FE" w:rsidP="003853FE">
            <w:pPr>
              <w:spacing w:before="0"/>
              <w:jc w:val="center"/>
              <w:rPr>
                <w:rFonts w:eastAsia="Calibri" w:cs="Arial"/>
                <w:b/>
                <w:bCs/>
                <w:iCs/>
              </w:rPr>
            </w:pPr>
          </w:p>
        </w:tc>
      </w:tr>
      <w:tr w:rsidR="003853FE" w:rsidRPr="003853FE" w14:paraId="0566D352" w14:textId="77777777" w:rsidTr="00D444E5">
        <w:tc>
          <w:tcPr>
            <w:tcW w:w="213" w:type="pct"/>
            <w:shd w:val="clear" w:color="auto" w:fill="auto"/>
          </w:tcPr>
          <w:p w14:paraId="66163314" w14:textId="77777777" w:rsidR="003853FE" w:rsidRPr="003853FE" w:rsidRDefault="003853FE" w:rsidP="003853FE">
            <w:pPr>
              <w:spacing w:before="0"/>
              <w:jc w:val="center"/>
              <w:rPr>
                <w:rFonts w:eastAsia="Calibri" w:cs="Arial"/>
                <w:bCs/>
                <w:iCs/>
              </w:rPr>
            </w:pPr>
          </w:p>
          <w:p w14:paraId="7CB27BAD" w14:textId="77777777" w:rsidR="003853FE" w:rsidRPr="003853FE" w:rsidRDefault="003853FE" w:rsidP="003853FE">
            <w:pPr>
              <w:spacing w:before="0"/>
              <w:jc w:val="center"/>
              <w:rPr>
                <w:rFonts w:eastAsia="Calibri" w:cs="Arial"/>
                <w:bCs/>
                <w:iCs/>
              </w:rPr>
            </w:pPr>
            <w:r w:rsidRPr="003853FE">
              <w:rPr>
                <w:rFonts w:eastAsia="Calibri" w:cs="Arial"/>
                <w:bCs/>
                <w:iCs/>
              </w:rPr>
              <w:t>2.</w:t>
            </w:r>
          </w:p>
        </w:tc>
        <w:tc>
          <w:tcPr>
            <w:tcW w:w="951" w:type="pct"/>
            <w:shd w:val="clear" w:color="auto" w:fill="auto"/>
          </w:tcPr>
          <w:p w14:paraId="663F8DE3" w14:textId="77777777" w:rsidR="003853FE" w:rsidRPr="003853FE" w:rsidRDefault="003853FE" w:rsidP="003853FE">
            <w:pPr>
              <w:spacing w:before="0"/>
              <w:jc w:val="center"/>
              <w:rPr>
                <w:rFonts w:eastAsia="Calibri" w:cs="Arial"/>
                <w:b/>
                <w:bCs/>
                <w:iCs/>
              </w:rPr>
            </w:pPr>
          </w:p>
          <w:p w14:paraId="2F3328FD" w14:textId="77777777" w:rsidR="003853FE" w:rsidRPr="003853FE" w:rsidRDefault="003853FE" w:rsidP="003853FE">
            <w:pPr>
              <w:spacing w:before="0"/>
              <w:jc w:val="center"/>
              <w:rPr>
                <w:rFonts w:eastAsia="Calibri" w:cs="Arial"/>
                <w:b/>
                <w:bCs/>
                <w:iCs/>
              </w:rPr>
            </w:pPr>
          </w:p>
          <w:p w14:paraId="58B83E7C" w14:textId="77777777" w:rsidR="003853FE" w:rsidRPr="003853FE" w:rsidRDefault="003853FE" w:rsidP="003853FE">
            <w:pPr>
              <w:spacing w:before="0"/>
              <w:jc w:val="center"/>
              <w:rPr>
                <w:rFonts w:eastAsia="Calibri" w:cs="Arial"/>
                <w:b/>
                <w:bCs/>
                <w:iCs/>
              </w:rPr>
            </w:pPr>
          </w:p>
        </w:tc>
        <w:tc>
          <w:tcPr>
            <w:tcW w:w="908" w:type="pct"/>
            <w:shd w:val="clear" w:color="auto" w:fill="auto"/>
          </w:tcPr>
          <w:p w14:paraId="2F420D50" w14:textId="77777777" w:rsidR="003853FE" w:rsidRPr="003853FE" w:rsidRDefault="003853FE" w:rsidP="003853FE">
            <w:pPr>
              <w:spacing w:before="0"/>
              <w:jc w:val="center"/>
              <w:rPr>
                <w:rFonts w:eastAsia="Calibri" w:cs="Arial"/>
                <w:b/>
                <w:bCs/>
                <w:iCs/>
              </w:rPr>
            </w:pPr>
          </w:p>
        </w:tc>
        <w:tc>
          <w:tcPr>
            <w:tcW w:w="923" w:type="pct"/>
            <w:shd w:val="clear" w:color="auto" w:fill="auto"/>
          </w:tcPr>
          <w:p w14:paraId="14058FFB" w14:textId="77777777" w:rsidR="003853FE" w:rsidRPr="003853FE" w:rsidRDefault="003853FE" w:rsidP="003853FE">
            <w:pPr>
              <w:spacing w:before="0"/>
              <w:jc w:val="center"/>
              <w:rPr>
                <w:rFonts w:eastAsia="Calibri" w:cs="Arial"/>
                <w:b/>
                <w:bCs/>
                <w:iCs/>
              </w:rPr>
            </w:pPr>
          </w:p>
        </w:tc>
        <w:tc>
          <w:tcPr>
            <w:tcW w:w="859" w:type="pct"/>
            <w:shd w:val="clear" w:color="auto" w:fill="auto"/>
          </w:tcPr>
          <w:p w14:paraId="34714276" w14:textId="77777777" w:rsidR="003853FE" w:rsidRPr="003853FE" w:rsidRDefault="003853FE" w:rsidP="003853FE">
            <w:pPr>
              <w:spacing w:before="0"/>
              <w:jc w:val="center"/>
              <w:rPr>
                <w:rFonts w:eastAsia="Calibri" w:cs="Arial"/>
                <w:b/>
                <w:bCs/>
                <w:iCs/>
              </w:rPr>
            </w:pPr>
          </w:p>
        </w:tc>
        <w:tc>
          <w:tcPr>
            <w:tcW w:w="1145" w:type="pct"/>
          </w:tcPr>
          <w:p w14:paraId="780F7E22" w14:textId="77777777" w:rsidR="003853FE" w:rsidRPr="003853FE" w:rsidRDefault="003853FE" w:rsidP="003853FE">
            <w:pPr>
              <w:spacing w:before="0"/>
              <w:jc w:val="center"/>
              <w:rPr>
                <w:rFonts w:eastAsia="Calibri" w:cs="Arial"/>
                <w:b/>
                <w:bCs/>
                <w:iCs/>
              </w:rPr>
            </w:pPr>
          </w:p>
        </w:tc>
      </w:tr>
      <w:tr w:rsidR="003853FE" w:rsidRPr="003853FE" w14:paraId="11CBDA01" w14:textId="77777777" w:rsidTr="00D444E5">
        <w:tc>
          <w:tcPr>
            <w:tcW w:w="213" w:type="pct"/>
            <w:shd w:val="clear" w:color="auto" w:fill="auto"/>
          </w:tcPr>
          <w:p w14:paraId="54C592BB" w14:textId="77777777" w:rsidR="003853FE" w:rsidRPr="003853FE" w:rsidRDefault="003853FE" w:rsidP="003853FE">
            <w:pPr>
              <w:spacing w:before="0"/>
              <w:jc w:val="center"/>
              <w:rPr>
                <w:rFonts w:eastAsia="Calibri" w:cs="Arial"/>
                <w:bCs/>
                <w:iCs/>
              </w:rPr>
            </w:pPr>
          </w:p>
          <w:p w14:paraId="3A9AF4A3" w14:textId="77777777" w:rsidR="003853FE" w:rsidRPr="003853FE" w:rsidRDefault="003853FE" w:rsidP="003853FE">
            <w:pPr>
              <w:spacing w:before="0"/>
              <w:jc w:val="center"/>
              <w:rPr>
                <w:rFonts w:eastAsia="Calibri" w:cs="Arial"/>
                <w:bCs/>
                <w:iCs/>
              </w:rPr>
            </w:pPr>
            <w:r w:rsidRPr="003853FE">
              <w:rPr>
                <w:rFonts w:eastAsia="Calibri" w:cs="Arial"/>
                <w:bCs/>
                <w:iCs/>
              </w:rPr>
              <w:t>3.</w:t>
            </w:r>
          </w:p>
        </w:tc>
        <w:tc>
          <w:tcPr>
            <w:tcW w:w="951" w:type="pct"/>
            <w:shd w:val="clear" w:color="auto" w:fill="auto"/>
          </w:tcPr>
          <w:p w14:paraId="65A7EFD9" w14:textId="77777777" w:rsidR="003853FE" w:rsidRPr="003853FE" w:rsidRDefault="003853FE" w:rsidP="003853FE">
            <w:pPr>
              <w:spacing w:before="0"/>
              <w:jc w:val="center"/>
              <w:rPr>
                <w:rFonts w:eastAsia="Calibri" w:cs="Arial"/>
                <w:b/>
                <w:bCs/>
                <w:iCs/>
              </w:rPr>
            </w:pPr>
          </w:p>
          <w:p w14:paraId="76A9417A" w14:textId="77777777" w:rsidR="003853FE" w:rsidRPr="003853FE" w:rsidRDefault="003853FE" w:rsidP="003853FE">
            <w:pPr>
              <w:spacing w:before="0"/>
              <w:jc w:val="center"/>
              <w:rPr>
                <w:rFonts w:eastAsia="Calibri" w:cs="Arial"/>
                <w:b/>
                <w:bCs/>
                <w:iCs/>
              </w:rPr>
            </w:pPr>
          </w:p>
          <w:p w14:paraId="5641E9DE" w14:textId="77777777" w:rsidR="003853FE" w:rsidRPr="003853FE" w:rsidRDefault="003853FE" w:rsidP="003853FE">
            <w:pPr>
              <w:spacing w:before="0"/>
              <w:jc w:val="center"/>
              <w:rPr>
                <w:rFonts w:eastAsia="Calibri" w:cs="Arial"/>
                <w:b/>
                <w:bCs/>
                <w:iCs/>
              </w:rPr>
            </w:pPr>
          </w:p>
        </w:tc>
        <w:tc>
          <w:tcPr>
            <w:tcW w:w="908" w:type="pct"/>
            <w:shd w:val="clear" w:color="auto" w:fill="auto"/>
          </w:tcPr>
          <w:p w14:paraId="39B5CFED" w14:textId="77777777" w:rsidR="003853FE" w:rsidRPr="003853FE" w:rsidRDefault="003853FE" w:rsidP="003853FE">
            <w:pPr>
              <w:spacing w:before="0"/>
              <w:jc w:val="center"/>
              <w:rPr>
                <w:rFonts w:eastAsia="Calibri" w:cs="Arial"/>
                <w:b/>
                <w:bCs/>
                <w:iCs/>
              </w:rPr>
            </w:pPr>
          </w:p>
        </w:tc>
        <w:tc>
          <w:tcPr>
            <w:tcW w:w="923" w:type="pct"/>
            <w:shd w:val="clear" w:color="auto" w:fill="auto"/>
          </w:tcPr>
          <w:p w14:paraId="0EF68E9E" w14:textId="77777777" w:rsidR="003853FE" w:rsidRPr="003853FE" w:rsidRDefault="003853FE" w:rsidP="003853FE">
            <w:pPr>
              <w:spacing w:before="0"/>
              <w:jc w:val="center"/>
              <w:rPr>
                <w:rFonts w:eastAsia="Calibri" w:cs="Arial"/>
                <w:b/>
                <w:bCs/>
                <w:iCs/>
              </w:rPr>
            </w:pPr>
          </w:p>
        </w:tc>
        <w:tc>
          <w:tcPr>
            <w:tcW w:w="859" w:type="pct"/>
            <w:shd w:val="clear" w:color="auto" w:fill="auto"/>
          </w:tcPr>
          <w:p w14:paraId="23C9FCDF" w14:textId="77777777" w:rsidR="003853FE" w:rsidRPr="003853FE" w:rsidRDefault="003853FE" w:rsidP="003853FE">
            <w:pPr>
              <w:spacing w:before="0"/>
              <w:jc w:val="center"/>
              <w:rPr>
                <w:rFonts w:eastAsia="Calibri" w:cs="Arial"/>
                <w:b/>
                <w:bCs/>
                <w:iCs/>
              </w:rPr>
            </w:pPr>
          </w:p>
        </w:tc>
        <w:tc>
          <w:tcPr>
            <w:tcW w:w="1145" w:type="pct"/>
          </w:tcPr>
          <w:p w14:paraId="16F6B6B4" w14:textId="77777777" w:rsidR="003853FE" w:rsidRPr="003853FE" w:rsidRDefault="003853FE" w:rsidP="003853FE">
            <w:pPr>
              <w:spacing w:before="0"/>
              <w:jc w:val="center"/>
              <w:rPr>
                <w:rFonts w:eastAsia="Calibri" w:cs="Arial"/>
                <w:b/>
                <w:bCs/>
                <w:iCs/>
              </w:rPr>
            </w:pPr>
          </w:p>
        </w:tc>
      </w:tr>
      <w:tr w:rsidR="003853FE" w:rsidRPr="003853FE" w14:paraId="328C840D" w14:textId="77777777" w:rsidTr="00D444E5">
        <w:tc>
          <w:tcPr>
            <w:tcW w:w="213" w:type="pct"/>
            <w:shd w:val="clear" w:color="auto" w:fill="auto"/>
          </w:tcPr>
          <w:p w14:paraId="54771E32" w14:textId="77777777" w:rsidR="003853FE" w:rsidRPr="003853FE" w:rsidRDefault="003853FE" w:rsidP="003853FE">
            <w:pPr>
              <w:spacing w:before="0"/>
              <w:jc w:val="center"/>
              <w:rPr>
                <w:rFonts w:eastAsia="Calibri" w:cs="Arial"/>
                <w:bCs/>
                <w:iCs/>
              </w:rPr>
            </w:pPr>
          </w:p>
          <w:p w14:paraId="78CE4917" w14:textId="77777777" w:rsidR="003853FE" w:rsidRPr="003853FE" w:rsidRDefault="003853FE" w:rsidP="003853FE">
            <w:pPr>
              <w:spacing w:before="0"/>
              <w:jc w:val="center"/>
              <w:rPr>
                <w:rFonts w:eastAsia="Calibri" w:cs="Arial"/>
                <w:bCs/>
                <w:iCs/>
              </w:rPr>
            </w:pPr>
            <w:r w:rsidRPr="003853FE">
              <w:rPr>
                <w:rFonts w:eastAsia="Calibri" w:cs="Arial"/>
                <w:bCs/>
                <w:iCs/>
              </w:rPr>
              <w:t>4.</w:t>
            </w:r>
          </w:p>
        </w:tc>
        <w:tc>
          <w:tcPr>
            <w:tcW w:w="951" w:type="pct"/>
            <w:shd w:val="clear" w:color="auto" w:fill="auto"/>
          </w:tcPr>
          <w:p w14:paraId="1CD6EAE6" w14:textId="77777777" w:rsidR="003853FE" w:rsidRPr="003853FE" w:rsidRDefault="003853FE" w:rsidP="003853FE">
            <w:pPr>
              <w:spacing w:before="0"/>
              <w:jc w:val="center"/>
              <w:rPr>
                <w:rFonts w:eastAsia="Calibri" w:cs="Arial"/>
                <w:b/>
                <w:bCs/>
                <w:iCs/>
              </w:rPr>
            </w:pPr>
          </w:p>
          <w:p w14:paraId="7BFE30A0" w14:textId="77777777" w:rsidR="003853FE" w:rsidRPr="003853FE" w:rsidRDefault="003853FE" w:rsidP="003853FE">
            <w:pPr>
              <w:spacing w:before="0"/>
              <w:jc w:val="center"/>
              <w:rPr>
                <w:rFonts w:eastAsia="Calibri" w:cs="Arial"/>
                <w:b/>
                <w:bCs/>
                <w:iCs/>
              </w:rPr>
            </w:pPr>
          </w:p>
          <w:p w14:paraId="619C575E" w14:textId="77777777" w:rsidR="003853FE" w:rsidRPr="003853FE" w:rsidRDefault="003853FE" w:rsidP="003853FE">
            <w:pPr>
              <w:spacing w:before="0"/>
              <w:jc w:val="center"/>
              <w:rPr>
                <w:rFonts w:eastAsia="Calibri" w:cs="Arial"/>
                <w:b/>
                <w:bCs/>
                <w:iCs/>
              </w:rPr>
            </w:pPr>
          </w:p>
        </w:tc>
        <w:tc>
          <w:tcPr>
            <w:tcW w:w="908" w:type="pct"/>
            <w:shd w:val="clear" w:color="auto" w:fill="auto"/>
          </w:tcPr>
          <w:p w14:paraId="45D0AB0F" w14:textId="77777777" w:rsidR="003853FE" w:rsidRPr="003853FE" w:rsidRDefault="003853FE" w:rsidP="003853FE">
            <w:pPr>
              <w:spacing w:before="0"/>
              <w:jc w:val="center"/>
              <w:rPr>
                <w:rFonts w:eastAsia="Calibri" w:cs="Arial"/>
                <w:b/>
                <w:bCs/>
                <w:iCs/>
              </w:rPr>
            </w:pPr>
          </w:p>
        </w:tc>
        <w:tc>
          <w:tcPr>
            <w:tcW w:w="923" w:type="pct"/>
            <w:shd w:val="clear" w:color="auto" w:fill="auto"/>
          </w:tcPr>
          <w:p w14:paraId="713F263A" w14:textId="77777777" w:rsidR="003853FE" w:rsidRPr="003853FE" w:rsidRDefault="003853FE" w:rsidP="003853FE">
            <w:pPr>
              <w:spacing w:before="0"/>
              <w:jc w:val="center"/>
              <w:rPr>
                <w:rFonts w:eastAsia="Calibri" w:cs="Arial"/>
                <w:b/>
                <w:bCs/>
                <w:iCs/>
              </w:rPr>
            </w:pPr>
          </w:p>
        </w:tc>
        <w:tc>
          <w:tcPr>
            <w:tcW w:w="859" w:type="pct"/>
            <w:shd w:val="clear" w:color="auto" w:fill="auto"/>
          </w:tcPr>
          <w:p w14:paraId="1EAA7FB9" w14:textId="77777777" w:rsidR="003853FE" w:rsidRPr="003853FE" w:rsidRDefault="003853FE" w:rsidP="003853FE">
            <w:pPr>
              <w:spacing w:before="0"/>
              <w:jc w:val="center"/>
              <w:rPr>
                <w:rFonts w:eastAsia="Calibri" w:cs="Arial"/>
                <w:b/>
                <w:bCs/>
                <w:iCs/>
              </w:rPr>
            </w:pPr>
          </w:p>
        </w:tc>
        <w:tc>
          <w:tcPr>
            <w:tcW w:w="1145" w:type="pct"/>
          </w:tcPr>
          <w:p w14:paraId="0DF2B167" w14:textId="77777777" w:rsidR="003853FE" w:rsidRPr="003853FE" w:rsidRDefault="003853FE" w:rsidP="003853FE">
            <w:pPr>
              <w:spacing w:before="0"/>
              <w:jc w:val="center"/>
              <w:rPr>
                <w:rFonts w:eastAsia="Calibri" w:cs="Arial"/>
                <w:b/>
                <w:bCs/>
                <w:iCs/>
              </w:rPr>
            </w:pPr>
          </w:p>
        </w:tc>
      </w:tr>
      <w:tr w:rsidR="003853FE" w:rsidRPr="003853FE" w14:paraId="3A60157D" w14:textId="77777777" w:rsidTr="00D444E5">
        <w:tc>
          <w:tcPr>
            <w:tcW w:w="213" w:type="pct"/>
            <w:shd w:val="clear" w:color="auto" w:fill="auto"/>
          </w:tcPr>
          <w:p w14:paraId="53B2B313" w14:textId="77777777" w:rsidR="003853FE" w:rsidRPr="003853FE" w:rsidRDefault="003853FE" w:rsidP="003853FE">
            <w:pPr>
              <w:spacing w:before="0"/>
              <w:jc w:val="center"/>
              <w:rPr>
                <w:rFonts w:eastAsia="Calibri" w:cs="Arial"/>
                <w:bCs/>
                <w:iCs/>
              </w:rPr>
            </w:pPr>
          </w:p>
          <w:p w14:paraId="098CBD44" w14:textId="77777777" w:rsidR="003853FE" w:rsidRPr="003853FE" w:rsidRDefault="003853FE" w:rsidP="003853FE">
            <w:pPr>
              <w:spacing w:before="0"/>
              <w:jc w:val="center"/>
              <w:rPr>
                <w:rFonts w:eastAsia="Calibri" w:cs="Arial"/>
                <w:bCs/>
                <w:iCs/>
              </w:rPr>
            </w:pPr>
            <w:r w:rsidRPr="003853FE">
              <w:rPr>
                <w:rFonts w:eastAsia="Calibri" w:cs="Arial"/>
                <w:bCs/>
                <w:iCs/>
              </w:rPr>
              <w:t>5.</w:t>
            </w:r>
          </w:p>
        </w:tc>
        <w:tc>
          <w:tcPr>
            <w:tcW w:w="951" w:type="pct"/>
            <w:shd w:val="clear" w:color="auto" w:fill="auto"/>
          </w:tcPr>
          <w:p w14:paraId="7745999D" w14:textId="77777777" w:rsidR="003853FE" w:rsidRPr="003853FE" w:rsidRDefault="003853FE" w:rsidP="003853FE">
            <w:pPr>
              <w:spacing w:before="0"/>
              <w:jc w:val="center"/>
              <w:rPr>
                <w:rFonts w:eastAsia="Calibri" w:cs="Arial"/>
                <w:b/>
                <w:bCs/>
                <w:iCs/>
              </w:rPr>
            </w:pPr>
          </w:p>
          <w:p w14:paraId="442319EA" w14:textId="77777777" w:rsidR="003853FE" w:rsidRPr="003853FE" w:rsidRDefault="003853FE" w:rsidP="003853FE">
            <w:pPr>
              <w:spacing w:before="0"/>
              <w:jc w:val="center"/>
              <w:rPr>
                <w:rFonts w:eastAsia="Calibri" w:cs="Arial"/>
                <w:b/>
                <w:bCs/>
                <w:iCs/>
              </w:rPr>
            </w:pPr>
          </w:p>
          <w:p w14:paraId="11A605D8" w14:textId="77777777" w:rsidR="003853FE" w:rsidRPr="003853FE" w:rsidRDefault="003853FE" w:rsidP="003853FE">
            <w:pPr>
              <w:spacing w:before="0"/>
              <w:jc w:val="center"/>
              <w:rPr>
                <w:rFonts w:eastAsia="Calibri" w:cs="Arial"/>
                <w:b/>
                <w:bCs/>
                <w:iCs/>
              </w:rPr>
            </w:pPr>
          </w:p>
        </w:tc>
        <w:tc>
          <w:tcPr>
            <w:tcW w:w="908" w:type="pct"/>
            <w:shd w:val="clear" w:color="auto" w:fill="auto"/>
          </w:tcPr>
          <w:p w14:paraId="293AEF29" w14:textId="77777777" w:rsidR="003853FE" w:rsidRPr="003853FE" w:rsidRDefault="003853FE" w:rsidP="003853FE">
            <w:pPr>
              <w:spacing w:before="0"/>
              <w:jc w:val="center"/>
              <w:rPr>
                <w:rFonts w:eastAsia="Calibri" w:cs="Arial"/>
                <w:b/>
                <w:bCs/>
                <w:iCs/>
              </w:rPr>
            </w:pPr>
          </w:p>
        </w:tc>
        <w:tc>
          <w:tcPr>
            <w:tcW w:w="923" w:type="pct"/>
            <w:shd w:val="clear" w:color="auto" w:fill="auto"/>
          </w:tcPr>
          <w:p w14:paraId="54F5BA81" w14:textId="77777777" w:rsidR="003853FE" w:rsidRPr="003853FE" w:rsidRDefault="003853FE" w:rsidP="003853FE">
            <w:pPr>
              <w:spacing w:before="0"/>
              <w:jc w:val="center"/>
              <w:rPr>
                <w:rFonts w:eastAsia="Calibri" w:cs="Arial"/>
                <w:b/>
                <w:bCs/>
                <w:iCs/>
              </w:rPr>
            </w:pPr>
          </w:p>
        </w:tc>
        <w:tc>
          <w:tcPr>
            <w:tcW w:w="859" w:type="pct"/>
            <w:shd w:val="clear" w:color="auto" w:fill="auto"/>
          </w:tcPr>
          <w:p w14:paraId="7200D30F" w14:textId="77777777" w:rsidR="003853FE" w:rsidRPr="003853FE" w:rsidRDefault="003853FE" w:rsidP="003853FE">
            <w:pPr>
              <w:spacing w:before="0"/>
              <w:jc w:val="center"/>
              <w:rPr>
                <w:rFonts w:eastAsia="Calibri" w:cs="Arial"/>
                <w:b/>
                <w:bCs/>
                <w:iCs/>
              </w:rPr>
            </w:pPr>
          </w:p>
        </w:tc>
        <w:tc>
          <w:tcPr>
            <w:tcW w:w="1145" w:type="pct"/>
          </w:tcPr>
          <w:p w14:paraId="24ADCB61" w14:textId="77777777" w:rsidR="003853FE" w:rsidRPr="003853FE" w:rsidRDefault="003853FE" w:rsidP="003853FE">
            <w:pPr>
              <w:spacing w:before="0"/>
              <w:jc w:val="center"/>
              <w:rPr>
                <w:rFonts w:eastAsia="Calibri" w:cs="Arial"/>
                <w:b/>
                <w:bCs/>
                <w:iCs/>
              </w:rPr>
            </w:pPr>
          </w:p>
        </w:tc>
      </w:tr>
      <w:tr w:rsidR="003853FE" w:rsidRPr="003853FE" w14:paraId="0C8A952C" w14:textId="77777777" w:rsidTr="00D444E5">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32540AB" w14:textId="77777777" w:rsidR="003853FE" w:rsidRPr="003853FE" w:rsidRDefault="003853FE" w:rsidP="003853FE">
            <w:pPr>
              <w:spacing w:before="0"/>
              <w:jc w:val="center"/>
              <w:rPr>
                <w:rFonts w:eastAsia="Calibri" w:cs="Arial"/>
                <w:b/>
                <w:bCs/>
                <w:iCs/>
              </w:rPr>
            </w:pPr>
          </w:p>
        </w:tc>
        <w:tc>
          <w:tcPr>
            <w:tcW w:w="859" w:type="pct"/>
            <w:shd w:val="clear" w:color="auto" w:fill="auto"/>
          </w:tcPr>
          <w:p w14:paraId="172E94F3" w14:textId="77777777" w:rsidR="003853FE" w:rsidRPr="003853FE" w:rsidRDefault="003853FE" w:rsidP="003853FE">
            <w:pPr>
              <w:spacing w:before="0"/>
              <w:jc w:val="center"/>
              <w:rPr>
                <w:rFonts w:eastAsia="Calibri" w:cs="Arial"/>
                <w:b/>
                <w:bCs/>
                <w:iCs/>
                <w:lang w:val="ru-RU"/>
              </w:rPr>
            </w:pPr>
          </w:p>
          <w:p w14:paraId="7114E3EC" w14:textId="77777777" w:rsidR="003853FE" w:rsidRPr="003853FE" w:rsidRDefault="003853FE" w:rsidP="003853FE">
            <w:pPr>
              <w:spacing w:before="0"/>
              <w:jc w:val="center"/>
              <w:rPr>
                <w:rFonts w:eastAsia="Calibri" w:cs="Arial"/>
                <w:b/>
                <w:bCs/>
                <w:iCs/>
                <w:lang w:val="ru-RU"/>
              </w:rPr>
            </w:pPr>
            <w:r w:rsidRPr="003853FE">
              <w:rPr>
                <w:rFonts w:eastAsia="Calibri" w:cs="Arial"/>
                <w:b/>
                <w:bCs/>
                <w:iCs/>
                <w:lang w:val="ru-RU"/>
              </w:rPr>
              <w:t>Укупна вредност</w:t>
            </w:r>
          </w:p>
          <w:p w14:paraId="4978D709" w14:textId="77777777" w:rsidR="003853FE" w:rsidRPr="003853FE" w:rsidRDefault="003853FE" w:rsidP="003853FE">
            <w:pPr>
              <w:spacing w:before="0"/>
              <w:jc w:val="center"/>
              <w:rPr>
                <w:rFonts w:eastAsia="Calibri" w:cs="Arial"/>
                <w:b/>
                <w:bCs/>
                <w:iCs/>
                <w:lang w:val="ru-RU"/>
              </w:rPr>
            </w:pPr>
            <w:r w:rsidRPr="003853FE">
              <w:rPr>
                <w:rFonts w:eastAsia="Calibri" w:cs="Arial"/>
                <w:b/>
                <w:bCs/>
                <w:iCs/>
                <w:lang w:val="sr-Cyrl-RS"/>
              </w:rPr>
              <w:t>извршених услуга</w:t>
            </w:r>
            <w:r w:rsidRPr="003853FE">
              <w:rPr>
                <w:rFonts w:eastAsia="Calibri" w:cs="Arial"/>
                <w:b/>
                <w:bCs/>
                <w:iCs/>
                <w:lang w:val="ru-RU"/>
              </w:rPr>
              <w:t xml:space="preserve"> без</w:t>
            </w:r>
          </w:p>
          <w:p w14:paraId="3BDE4950" w14:textId="77777777" w:rsidR="003853FE" w:rsidRPr="003853FE" w:rsidRDefault="003853FE" w:rsidP="003853FE">
            <w:pPr>
              <w:spacing w:before="0"/>
              <w:jc w:val="center"/>
              <w:rPr>
                <w:rFonts w:eastAsia="Calibri" w:cs="Arial"/>
                <w:b/>
                <w:bCs/>
                <w:iCs/>
                <w:lang w:val="ru-RU"/>
              </w:rPr>
            </w:pPr>
            <w:r w:rsidRPr="003853FE">
              <w:rPr>
                <w:rFonts w:eastAsia="Calibri" w:cs="Arial"/>
                <w:b/>
                <w:bCs/>
                <w:iCs/>
                <w:lang w:val="ru-RU"/>
              </w:rPr>
              <w:t>ПДВ - а</w:t>
            </w:r>
          </w:p>
          <w:p w14:paraId="59AF621F" w14:textId="77777777" w:rsidR="003853FE" w:rsidRPr="003853FE" w:rsidRDefault="003853FE" w:rsidP="003853FE">
            <w:pPr>
              <w:spacing w:before="0"/>
              <w:rPr>
                <w:rFonts w:eastAsia="Calibri" w:cs="Arial"/>
                <w:b/>
                <w:bCs/>
                <w:iCs/>
              </w:rPr>
            </w:pPr>
            <w:r w:rsidRPr="003853FE">
              <w:rPr>
                <w:rFonts w:eastAsia="Calibri" w:cs="Arial"/>
                <w:b/>
                <w:bCs/>
                <w:iCs/>
                <w:lang w:val="sr-Cyrl-RS"/>
              </w:rPr>
              <w:t xml:space="preserve">     Дин</w:t>
            </w:r>
          </w:p>
        </w:tc>
        <w:tc>
          <w:tcPr>
            <w:tcW w:w="1145" w:type="pct"/>
          </w:tcPr>
          <w:p w14:paraId="385413DB" w14:textId="77777777" w:rsidR="003853FE" w:rsidRPr="003853FE" w:rsidRDefault="003853FE" w:rsidP="003853FE">
            <w:pPr>
              <w:spacing w:before="0"/>
              <w:ind w:left="720"/>
              <w:jc w:val="center"/>
              <w:rPr>
                <w:rFonts w:eastAsia="Calibri" w:cs="Arial"/>
                <w:b/>
                <w:bCs/>
                <w:iCs/>
              </w:rPr>
            </w:pPr>
          </w:p>
        </w:tc>
      </w:tr>
    </w:tbl>
    <w:p w14:paraId="3B897FF1" w14:textId="77777777" w:rsidR="003853FE" w:rsidRPr="003853FE" w:rsidRDefault="003853FE" w:rsidP="003853FE">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853FE" w:rsidRPr="003853FE" w14:paraId="1B4410FA" w14:textId="77777777" w:rsidTr="00D444E5">
        <w:trPr>
          <w:jc w:val="center"/>
        </w:trPr>
        <w:tc>
          <w:tcPr>
            <w:tcW w:w="3882" w:type="dxa"/>
          </w:tcPr>
          <w:p w14:paraId="24FE1AEB" w14:textId="77777777" w:rsidR="003853FE" w:rsidRPr="003853FE" w:rsidRDefault="003853FE" w:rsidP="003853FE">
            <w:pPr>
              <w:spacing w:before="0"/>
              <w:jc w:val="center"/>
              <w:rPr>
                <w:rFonts w:cs="Arial"/>
              </w:rPr>
            </w:pPr>
            <w:r w:rsidRPr="003853FE">
              <w:rPr>
                <w:rFonts w:cs="Arial"/>
              </w:rPr>
              <w:t>Датум:</w:t>
            </w:r>
          </w:p>
        </w:tc>
        <w:tc>
          <w:tcPr>
            <w:tcW w:w="2127" w:type="dxa"/>
          </w:tcPr>
          <w:p w14:paraId="435B5F18" w14:textId="77777777" w:rsidR="003853FE" w:rsidRPr="003853FE" w:rsidRDefault="003853FE" w:rsidP="003853FE">
            <w:pPr>
              <w:spacing w:before="0"/>
              <w:jc w:val="center"/>
              <w:rPr>
                <w:rFonts w:cs="Arial"/>
                <w:lang w:val="ru-RU"/>
              </w:rPr>
            </w:pPr>
          </w:p>
        </w:tc>
        <w:tc>
          <w:tcPr>
            <w:tcW w:w="4022" w:type="dxa"/>
          </w:tcPr>
          <w:p w14:paraId="235BFEA0" w14:textId="77777777" w:rsidR="003853FE" w:rsidRPr="003853FE" w:rsidRDefault="003853FE" w:rsidP="003853FE">
            <w:pPr>
              <w:spacing w:before="0"/>
              <w:jc w:val="center"/>
              <w:rPr>
                <w:rFonts w:cs="Arial"/>
                <w:lang w:val="ru-RU"/>
              </w:rPr>
            </w:pPr>
            <w:r w:rsidRPr="003853FE">
              <w:rPr>
                <w:rFonts w:cs="Arial"/>
                <w:lang w:val="sr-Cyrl-CS"/>
              </w:rPr>
              <w:t>П</w:t>
            </w:r>
            <w:r w:rsidRPr="003853FE">
              <w:rPr>
                <w:rFonts w:cs="Arial"/>
              </w:rPr>
              <w:t>онуђач</w:t>
            </w:r>
            <w:r w:rsidRPr="003853FE">
              <w:rPr>
                <w:rFonts w:cs="Arial"/>
                <w:lang w:val="ru-RU"/>
              </w:rPr>
              <w:t>:</w:t>
            </w:r>
          </w:p>
        </w:tc>
      </w:tr>
      <w:tr w:rsidR="003853FE" w:rsidRPr="003853FE" w14:paraId="105AEE13" w14:textId="77777777" w:rsidTr="00D444E5">
        <w:trPr>
          <w:jc w:val="center"/>
        </w:trPr>
        <w:tc>
          <w:tcPr>
            <w:tcW w:w="3882" w:type="dxa"/>
          </w:tcPr>
          <w:p w14:paraId="1D4BF9ED" w14:textId="77777777" w:rsidR="003853FE" w:rsidRPr="003853FE" w:rsidRDefault="003853FE" w:rsidP="003853FE">
            <w:pPr>
              <w:spacing w:before="0"/>
              <w:jc w:val="center"/>
              <w:rPr>
                <w:rFonts w:cs="Arial"/>
              </w:rPr>
            </w:pPr>
          </w:p>
        </w:tc>
        <w:tc>
          <w:tcPr>
            <w:tcW w:w="2127" w:type="dxa"/>
          </w:tcPr>
          <w:p w14:paraId="06BFA7EF" w14:textId="77777777" w:rsidR="003853FE" w:rsidRPr="003853FE" w:rsidRDefault="003853FE" w:rsidP="003853FE">
            <w:pPr>
              <w:spacing w:before="0"/>
              <w:jc w:val="center"/>
              <w:rPr>
                <w:rFonts w:cs="Arial"/>
              </w:rPr>
            </w:pPr>
            <w:r w:rsidRPr="003853FE">
              <w:rPr>
                <w:rFonts w:cs="Arial"/>
              </w:rPr>
              <w:t>М.П.</w:t>
            </w:r>
          </w:p>
        </w:tc>
        <w:tc>
          <w:tcPr>
            <w:tcW w:w="4022" w:type="dxa"/>
          </w:tcPr>
          <w:p w14:paraId="019A1D19" w14:textId="77777777" w:rsidR="003853FE" w:rsidRPr="003853FE" w:rsidRDefault="003853FE" w:rsidP="003853FE">
            <w:pPr>
              <w:spacing w:before="0"/>
              <w:jc w:val="center"/>
              <w:rPr>
                <w:rFonts w:cs="Arial"/>
                <w:lang w:val="ru-RU"/>
              </w:rPr>
            </w:pPr>
          </w:p>
        </w:tc>
      </w:tr>
      <w:tr w:rsidR="003853FE" w:rsidRPr="003853FE" w14:paraId="2D534735" w14:textId="77777777" w:rsidTr="00D444E5">
        <w:trPr>
          <w:jc w:val="center"/>
        </w:trPr>
        <w:tc>
          <w:tcPr>
            <w:tcW w:w="3882" w:type="dxa"/>
            <w:tcBorders>
              <w:bottom w:val="single" w:sz="4" w:space="0" w:color="auto"/>
            </w:tcBorders>
          </w:tcPr>
          <w:p w14:paraId="0B6C05E8" w14:textId="77777777" w:rsidR="003853FE" w:rsidRPr="003853FE" w:rsidRDefault="003853FE" w:rsidP="003853FE">
            <w:pPr>
              <w:spacing w:before="0"/>
              <w:jc w:val="center"/>
              <w:rPr>
                <w:rFonts w:cs="Arial"/>
              </w:rPr>
            </w:pPr>
          </w:p>
        </w:tc>
        <w:tc>
          <w:tcPr>
            <w:tcW w:w="2127" w:type="dxa"/>
          </w:tcPr>
          <w:p w14:paraId="4A2B3A55" w14:textId="77777777" w:rsidR="003853FE" w:rsidRPr="003853FE" w:rsidRDefault="003853FE" w:rsidP="003853FE">
            <w:pPr>
              <w:spacing w:before="0"/>
              <w:jc w:val="center"/>
              <w:rPr>
                <w:rFonts w:cs="Arial"/>
                <w:lang w:val="ru-RU"/>
              </w:rPr>
            </w:pPr>
          </w:p>
        </w:tc>
        <w:tc>
          <w:tcPr>
            <w:tcW w:w="4022" w:type="dxa"/>
            <w:tcBorders>
              <w:bottom w:val="single" w:sz="4" w:space="0" w:color="auto"/>
            </w:tcBorders>
          </w:tcPr>
          <w:p w14:paraId="7769B50A" w14:textId="77777777" w:rsidR="003853FE" w:rsidRPr="003853FE" w:rsidRDefault="003853FE" w:rsidP="003853FE">
            <w:pPr>
              <w:spacing w:before="0"/>
              <w:jc w:val="center"/>
              <w:rPr>
                <w:rFonts w:cs="Arial"/>
                <w:lang w:val="ru-RU"/>
              </w:rPr>
            </w:pPr>
          </w:p>
        </w:tc>
      </w:tr>
      <w:tr w:rsidR="003853FE" w:rsidRPr="003853FE" w14:paraId="698F9983" w14:textId="77777777" w:rsidTr="00D444E5">
        <w:trPr>
          <w:trHeight w:val="389"/>
          <w:jc w:val="center"/>
        </w:trPr>
        <w:tc>
          <w:tcPr>
            <w:tcW w:w="3882" w:type="dxa"/>
            <w:tcBorders>
              <w:top w:val="single" w:sz="4" w:space="0" w:color="auto"/>
            </w:tcBorders>
          </w:tcPr>
          <w:p w14:paraId="6EDF786B" w14:textId="77777777" w:rsidR="003853FE" w:rsidRPr="003853FE" w:rsidRDefault="003853FE" w:rsidP="003853FE">
            <w:pPr>
              <w:spacing w:before="0"/>
              <w:jc w:val="center"/>
              <w:rPr>
                <w:rFonts w:cs="Arial"/>
              </w:rPr>
            </w:pPr>
          </w:p>
        </w:tc>
        <w:tc>
          <w:tcPr>
            <w:tcW w:w="2127" w:type="dxa"/>
          </w:tcPr>
          <w:p w14:paraId="0E1B9B9B" w14:textId="77777777" w:rsidR="003853FE" w:rsidRPr="003853FE" w:rsidRDefault="003853FE" w:rsidP="003853FE">
            <w:pPr>
              <w:spacing w:before="0"/>
              <w:jc w:val="center"/>
              <w:rPr>
                <w:rFonts w:cs="Arial"/>
                <w:lang w:val="ru-RU"/>
              </w:rPr>
            </w:pPr>
          </w:p>
        </w:tc>
        <w:tc>
          <w:tcPr>
            <w:tcW w:w="4022" w:type="dxa"/>
            <w:tcBorders>
              <w:top w:val="single" w:sz="4" w:space="0" w:color="auto"/>
            </w:tcBorders>
          </w:tcPr>
          <w:p w14:paraId="542D512A" w14:textId="77777777" w:rsidR="003853FE" w:rsidRPr="003853FE" w:rsidRDefault="003853FE" w:rsidP="003853FE">
            <w:pPr>
              <w:spacing w:before="0"/>
              <w:jc w:val="center"/>
              <w:rPr>
                <w:rFonts w:cs="Arial"/>
                <w:lang w:val="ru-RU"/>
              </w:rPr>
            </w:pPr>
          </w:p>
        </w:tc>
      </w:tr>
    </w:tbl>
    <w:p w14:paraId="45012DF3" w14:textId="77777777" w:rsidR="003853FE" w:rsidRPr="003853FE" w:rsidRDefault="003853FE" w:rsidP="003853FE">
      <w:pPr>
        <w:rPr>
          <w:rFonts w:eastAsia="Symbol" w:cs="Arial"/>
          <w:b/>
          <w:bCs/>
          <w:i/>
          <w:kern w:val="28"/>
        </w:rPr>
      </w:pPr>
      <w:r w:rsidRPr="003853FE">
        <w:rPr>
          <w:rFonts w:eastAsia="Symbol" w:cs="Arial"/>
          <w:b/>
          <w:bCs/>
          <w:i/>
          <w:kern w:val="28"/>
        </w:rPr>
        <w:t xml:space="preserve">Напомена: </w:t>
      </w:r>
    </w:p>
    <w:p w14:paraId="594CAAAD" w14:textId="77777777" w:rsidR="003853FE" w:rsidRPr="003853FE" w:rsidRDefault="003853FE" w:rsidP="003853FE">
      <w:pPr>
        <w:rPr>
          <w:rFonts w:eastAsia="TimesNewRomanPS-BoldMT" w:cs="Arial"/>
          <w:i/>
          <w:lang w:val="sr-Cyrl-CS"/>
        </w:rPr>
      </w:pPr>
      <w:r w:rsidRPr="003853FE">
        <w:rPr>
          <w:rFonts w:eastAsia="TimesNewRomanPS-BoldMT" w:cs="Arial"/>
          <w:i/>
          <w:lang w:val="ru-RU"/>
        </w:rPr>
        <w:t xml:space="preserve">Уколико </w:t>
      </w:r>
      <w:r w:rsidRPr="003853F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3853FE">
        <w:rPr>
          <w:rFonts w:eastAsia="TimesNewRomanPS-BoldMT" w:cs="Arial"/>
          <w:i/>
          <w:lang w:val="ru-RU"/>
        </w:rPr>
        <w:t>.</w:t>
      </w:r>
    </w:p>
    <w:p w14:paraId="6D3CA229" w14:textId="77777777" w:rsidR="003853FE" w:rsidRPr="003853FE" w:rsidRDefault="003853FE" w:rsidP="003853FE">
      <w:pPr>
        <w:rPr>
          <w:rFonts w:cs="Arial"/>
          <w:lang w:val="sr-Cyrl-CS"/>
        </w:rPr>
      </w:pPr>
      <w:bookmarkStart w:id="252" w:name="_Toc442559941"/>
      <w:r w:rsidRPr="003853FE">
        <w:rPr>
          <w:rFonts w:cs="Arial"/>
          <w:i/>
          <w:lang w:val="ru-RU"/>
        </w:rPr>
        <w:t>Приликом подношења понуде овај образац копирати у потребном броју примерака.</w:t>
      </w:r>
    </w:p>
    <w:p w14:paraId="4A25EDA3" w14:textId="77777777" w:rsidR="003853FE" w:rsidRPr="003853FE" w:rsidRDefault="003853FE" w:rsidP="003853FE">
      <w:pPr>
        <w:rPr>
          <w:rFonts w:cs="Arial"/>
          <w:b/>
          <w:bCs/>
          <w:kern w:val="28"/>
          <w:lang w:val="sr-Cyrl-CS" w:eastAsia="ar-SA"/>
        </w:rPr>
      </w:pPr>
      <w:r w:rsidRPr="003853FE">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C1A720A" w14:textId="77777777" w:rsidR="003853FE" w:rsidRPr="003853FE" w:rsidRDefault="003853FE" w:rsidP="003853FE">
      <w:pPr>
        <w:rPr>
          <w:rFonts w:cs="Arial"/>
          <w:lang w:val="ru-RU"/>
        </w:rPr>
      </w:pPr>
    </w:p>
    <w:p w14:paraId="0D95ABB9" w14:textId="77777777" w:rsidR="003853FE" w:rsidRPr="003853FE" w:rsidRDefault="003853FE" w:rsidP="003853FE">
      <w:pPr>
        <w:rPr>
          <w:rFonts w:cs="Arial"/>
          <w:lang w:val="ru-RU"/>
        </w:rPr>
      </w:pPr>
    </w:p>
    <w:p w14:paraId="41E993A0" w14:textId="77777777" w:rsidR="003853FE" w:rsidRPr="003853FE" w:rsidRDefault="003853FE" w:rsidP="003853FE">
      <w:pPr>
        <w:rPr>
          <w:rFonts w:cs="Arial"/>
          <w:lang w:val="ru-RU"/>
        </w:rPr>
      </w:pPr>
    </w:p>
    <w:p w14:paraId="38D13C8A" w14:textId="77777777" w:rsidR="003853FE" w:rsidRDefault="003853FE" w:rsidP="003853FE">
      <w:pPr>
        <w:jc w:val="right"/>
        <w:outlineLvl w:val="1"/>
        <w:rPr>
          <w:rFonts w:cs="Arial"/>
          <w:b/>
          <w:lang w:val="sr-Cyrl-RS"/>
        </w:rPr>
      </w:pPr>
      <w:r w:rsidRPr="003853FE">
        <w:rPr>
          <w:rFonts w:cs="Arial"/>
          <w:b/>
          <w:lang w:val="ru-RU"/>
        </w:rPr>
        <w:lastRenderedPageBreak/>
        <w:t xml:space="preserve">ОБРАЗАЦ </w:t>
      </w:r>
      <w:bookmarkEnd w:id="252"/>
      <w:r w:rsidRPr="003853FE">
        <w:rPr>
          <w:rFonts w:cs="Arial"/>
          <w:b/>
          <w:lang w:val="sr-Cyrl-RS"/>
        </w:rPr>
        <w:t>6.</w:t>
      </w:r>
    </w:p>
    <w:p w14:paraId="735861FF" w14:textId="77777777" w:rsidR="003853FE" w:rsidRPr="003853FE" w:rsidRDefault="003853FE" w:rsidP="003853FE">
      <w:pPr>
        <w:jc w:val="right"/>
        <w:outlineLvl w:val="1"/>
        <w:rPr>
          <w:rFonts w:cs="Arial"/>
          <w:b/>
          <w:lang w:val="sr-Cyrl-RS"/>
        </w:rPr>
      </w:pPr>
    </w:p>
    <w:p w14:paraId="4E0C44B0" w14:textId="77777777" w:rsidR="003853FE" w:rsidRPr="003853FE" w:rsidRDefault="003853FE" w:rsidP="003853FE">
      <w:pPr>
        <w:jc w:val="center"/>
        <w:rPr>
          <w:rFonts w:cs="Arial"/>
          <w:b/>
          <w:lang w:val="ru-RU"/>
        </w:rPr>
      </w:pPr>
      <w:r w:rsidRPr="003853FE">
        <w:rPr>
          <w:rFonts w:cs="Arial"/>
          <w:b/>
          <w:lang w:val="ru-RU"/>
        </w:rPr>
        <w:t>ПОТВРДА О РЕФЕРЕНТНИМ НАБАВКАМА</w:t>
      </w:r>
    </w:p>
    <w:p w14:paraId="47B3E383" w14:textId="77777777" w:rsidR="003853FE" w:rsidRPr="003853FE" w:rsidRDefault="003853FE" w:rsidP="003853FE">
      <w:pPr>
        <w:jc w:val="center"/>
        <w:rPr>
          <w:rFonts w:cs="Arial"/>
          <w:lang w:val="sr-Cyrl-RS"/>
        </w:rPr>
      </w:pPr>
    </w:p>
    <w:p w14:paraId="5B2BEEAE" w14:textId="77777777" w:rsidR="003853FE" w:rsidRPr="003853FE" w:rsidRDefault="003853FE" w:rsidP="003853FE">
      <w:pPr>
        <w:tabs>
          <w:tab w:val="left" w:pos="0"/>
          <w:tab w:val="left" w:pos="330"/>
          <w:tab w:val="left" w:pos="540"/>
        </w:tabs>
        <w:spacing w:before="0"/>
        <w:jc w:val="left"/>
        <w:rPr>
          <w:rFonts w:eastAsia="Calibri" w:cs="Arial"/>
          <w:lang w:val="ru-RU"/>
        </w:rPr>
      </w:pPr>
      <w:r w:rsidRPr="003853FE">
        <w:rPr>
          <w:rFonts w:eastAsia="Calibri" w:cs="Arial"/>
          <w:lang w:val="ru-RU"/>
        </w:rPr>
        <w:t xml:space="preserve">Наручилац односно корисник предметних услуга: </w:t>
      </w:r>
    </w:p>
    <w:p w14:paraId="3F707E19" w14:textId="77777777" w:rsidR="003853FE" w:rsidRPr="003853FE" w:rsidRDefault="003853FE" w:rsidP="003853FE">
      <w:pPr>
        <w:tabs>
          <w:tab w:val="left" w:pos="0"/>
          <w:tab w:val="left" w:pos="330"/>
          <w:tab w:val="left" w:pos="540"/>
        </w:tabs>
        <w:spacing w:before="0"/>
        <w:ind w:left="6"/>
        <w:rPr>
          <w:rFonts w:eastAsia="Calibri" w:cs="Arial"/>
          <w:lang w:val="ru-RU"/>
        </w:rPr>
      </w:pPr>
      <w:r w:rsidRPr="003853FE">
        <w:rPr>
          <w:rFonts w:eastAsia="Calibri" w:cs="Arial"/>
          <w:lang w:val="ru-RU"/>
        </w:rPr>
        <w:t xml:space="preserve">                                                  __________________________________________________________________</w:t>
      </w:r>
    </w:p>
    <w:p w14:paraId="59A26CB5" w14:textId="77777777" w:rsidR="003853FE" w:rsidRPr="003853FE" w:rsidRDefault="003853FE" w:rsidP="003853FE">
      <w:pPr>
        <w:tabs>
          <w:tab w:val="left" w:pos="0"/>
          <w:tab w:val="left" w:pos="330"/>
          <w:tab w:val="left" w:pos="540"/>
        </w:tabs>
        <w:spacing w:before="0"/>
        <w:ind w:left="6"/>
        <w:jc w:val="center"/>
        <w:rPr>
          <w:rFonts w:eastAsia="Calibri" w:cs="Arial"/>
          <w:lang w:val="ru-RU"/>
        </w:rPr>
      </w:pPr>
      <w:r w:rsidRPr="003853FE">
        <w:rPr>
          <w:rFonts w:cs="Arial"/>
          <w:bCs/>
          <w:kern w:val="28"/>
          <w:lang w:val="ru-RU"/>
        </w:rPr>
        <w:t>(назив и седиште наручиоца)</w:t>
      </w:r>
    </w:p>
    <w:p w14:paraId="47313D9C" w14:textId="77777777" w:rsidR="003853FE" w:rsidRPr="003853FE" w:rsidRDefault="003853FE" w:rsidP="003853FE">
      <w:pPr>
        <w:jc w:val="left"/>
        <w:rPr>
          <w:rFonts w:cs="Arial"/>
          <w:lang w:val="ru-RU"/>
        </w:rPr>
      </w:pPr>
      <w:r w:rsidRPr="003853FE">
        <w:rPr>
          <w:rFonts w:cs="Arial"/>
          <w:lang w:val="ru-RU"/>
        </w:rPr>
        <w:t>Лице за контакт:      ___________________________________________________________________</w:t>
      </w:r>
    </w:p>
    <w:p w14:paraId="47156C0D" w14:textId="77777777" w:rsidR="003853FE" w:rsidRPr="003853FE" w:rsidRDefault="003853FE" w:rsidP="003853FE">
      <w:pPr>
        <w:jc w:val="center"/>
        <w:rPr>
          <w:rFonts w:cs="Arial"/>
          <w:lang w:val="ru-RU"/>
        </w:rPr>
      </w:pPr>
      <w:r w:rsidRPr="003853FE">
        <w:rPr>
          <w:rFonts w:cs="Arial"/>
          <w:lang w:val="ru-RU"/>
        </w:rPr>
        <w:t>(име, презиме,  контакт телефон)</w:t>
      </w:r>
    </w:p>
    <w:p w14:paraId="1BDF1B85" w14:textId="77777777" w:rsidR="003853FE" w:rsidRPr="003853FE" w:rsidRDefault="003853FE" w:rsidP="003853FE">
      <w:pPr>
        <w:jc w:val="left"/>
        <w:rPr>
          <w:rFonts w:cs="Arial"/>
          <w:lang w:val="ru-RU"/>
        </w:rPr>
      </w:pPr>
      <w:r w:rsidRPr="003853FE">
        <w:rPr>
          <w:rFonts w:cs="Arial"/>
          <w:lang w:val="ru-RU"/>
        </w:rPr>
        <w:t>Овим путем потврђујем да је __________________________________________________________________</w:t>
      </w:r>
    </w:p>
    <w:p w14:paraId="592F8D44" w14:textId="77777777" w:rsidR="003853FE" w:rsidRPr="003853FE" w:rsidRDefault="003853FE" w:rsidP="003853FE">
      <w:pPr>
        <w:jc w:val="center"/>
        <w:rPr>
          <w:rFonts w:cs="Arial"/>
          <w:lang w:val="ru-RU"/>
        </w:rPr>
      </w:pPr>
      <w:r w:rsidRPr="003853FE">
        <w:rPr>
          <w:rFonts w:cs="Arial"/>
          <w:lang w:val="ru-RU"/>
        </w:rPr>
        <w:t>(навести назив седиште  понуђача)</w:t>
      </w:r>
    </w:p>
    <w:p w14:paraId="104B3C47" w14:textId="77777777" w:rsidR="003853FE" w:rsidRPr="003853FE" w:rsidRDefault="003853FE" w:rsidP="003853FE">
      <w:pPr>
        <w:rPr>
          <w:rFonts w:cs="Arial"/>
          <w:lang w:val="ru-RU"/>
        </w:rPr>
      </w:pPr>
      <w:r w:rsidRPr="003853FE">
        <w:rPr>
          <w:rFonts w:cs="Arial"/>
          <w:lang w:val="ru-RU"/>
        </w:rPr>
        <w:t xml:space="preserve">за наше потребе извршио: </w:t>
      </w:r>
    </w:p>
    <w:p w14:paraId="315429B7" w14:textId="77777777" w:rsidR="003853FE" w:rsidRPr="003853FE" w:rsidRDefault="003853FE" w:rsidP="003853FE">
      <w:pPr>
        <w:rPr>
          <w:rFonts w:cs="Arial"/>
          <w:lang w:val="ru-RU"/>
        </w:rPr>
      </w:pPr>
      <w:r w:rsidRPr="003853FE">
        <w:rPr>
          <w:rFonts w:cs="Arial"/>
          <w:lang w:val="ru-RU"/>
        </w:rPr>
        <w:t>__________________________________________________________________</w:t>
      </w:r>
    </w:p>
    <w:p w14:paraId="04D1149F" w14:textId="77777777" w:rsidR="003853FE" w:rsidRPr="003853FE" w:rsidRDefault="003853FE" w:rsidP="003853FE">
      <w:pPr>
        <w:rPr>
          <w:rFonts w:cs="Arial"/>
          <w:lang w:val="ru-RU"/>
        </w:rPr>
      </w:pPr>
      <w:r w:rsidRPr="003853FE">
        <w:rPr>
          <w:rFonts w:cs="Arial"/>
          <w:lang w:val="ru-RU"/>
        </w:rPr>
        <w:t xml:space="preserve">                                                  (навести) </w:t>
      </w:r>
    </w:p>
    <w:p w14:paraId="6410C1A5" w14:textId="77777777" w:rsidR="003853FE" w:rsidRPr="003853FE" w:rsidRDefault="003853FE" w:rsidP="003853FE">
      <w:pPr>
        <w:rPr>
          <w:rFonts w:cs="Arial"/>
          <w:lang w:val="sr-Cyrl-RS"/>
        </w:rPr>
      </w:pPr>
      <w:r w:rsidRPr="003853FE">
        <w:rPr>
          <w:rFonts w:cs="Arial"/>
          <w:lang w:val="ru-RU"/>
        </w:rPr>
        <w:t xml:space="preserve">у уговореном року, обиму и квалитету </w:t>
      </w:r>
      <w:r w:rsidRPr="003853FE">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3853FE" w:rsidRPr="003853FE" w14:paraId="307C1787" w14:textId="77777777" w:rsidTr="00D444E5">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1E1C562" w14:textId="77777777" w:rsidR="003853FE" w:rsidRPr="003853FE" w:rsidRDefault="003853FE" w:rsidP="003853FE">
            <w:pPr>
              <w:jc w:val="center"/>
              <w:rPr>
                <w:rFonts w:eastAsia="Calibri" w:cs="Arial"/>
              </w:rPr>
            </w:pPr>
            <w:r w:rsidRPr="003853FE">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D5E36C3" w14:textId="77777777" w:rsidR="003853FE" w:rsidRPr="003853FE" w:rsidRDefault="003853FE" w:rsidP="003853FE">
            <w:pPr>
              <w:jc w:val="center"/>
              <w:rPr>
                <w:rFonts w:eastAsia="Calibri" w:cs="Arial"/>
              </w:rPr>
            </w:pPr>
            <w:r w:rsidRPr="003853FE">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267C1EA" w14:textId="77777777" w:rsidR="003853FE" w:rsidRPr="003853FE" w:rsidRDefault="003853FE" w:rsidP="003853FE">
            <w:pPr>
              <w:jc w:val="center"/>
              <w:rPr>
                <w:rFonts w:eastAsia="Calibri" w:cs="Arial"/>
              </w:rPr>
            </w:pPr>
            <w:r w:rsidRPr="003853FE">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186F738" w14:textId="77777777" w:rsidR="003853FE" w:rsidRPr="003853FE" w:rsidRDefault="003853FE" w:rsidP="003853FE">
            <w:pPr>
              <w:jc w:val="center"/>
              <w:rPr>
                <w:rFonts w:eastAsia="Calibri" w:cs="Arial"/>
                <w:lang w:val="ru-RU"/>
              </w:rPr>
            </w:pPr>
            <w:r w:rsidRPr="003853FE">
              <w:rPr>
                <w:rFonts w:eastAsia="Calibri" w:cs="Arial"/>
                <w:lang w:val="ru-RU"/>
              </w:rPr>
              <w:t xml:space="preserve">Вредност </w:t>
            </w:r>
            <w:r w:rsidRPr="003853FE">
              <w:rPr>
                <w:rFonts w:eastAsia="Calibri" w:cs="Arial"/>
                <w:lang w:val="sr-Cyrl-RS"/>
              </w:rPr>
              <w:t>извршених услуга</w:t>
            </w:r>
            <w:r w:rsidRPr="003853FE">
              <w:rPr>
                <w:rFonts w:eastAsia="Calibri" w:cs="Arial"/>
                <w:lang w:val="ru-RU"/>
              </w:rPr>
              <w:t xml:space="preserve"> без ПДВ</w:t>
            </w:r>
          </w:p>
          <w:p w14:paraId="31C6BE37" w14:textId="77777777" w:rsidR="003853FE" w:rsidRPr="003853FE" w:rsidRDefault="003853FE" w:rsidP="003853FE">
            <w:pPr>
              <w:jc w:val="center"/>
              <w:rPr>
                <w:rFonts w:eastAsia="Calibri" w:cs="Arial"/>
                <w:lang w:val="sr-Cyrl-RS"/>
              </w:rPr>
            </w:pPr>
            <w:r w:rsidRPr="003853FE">
              <w:rPr>
                <w:rFonts w:eastAsia="Calibri" w:cs="Arial"/>
                <w:lang w:val="sr-Cyrl-RS"/>
              </w:rPr>
              <w:t>Дин</w:t>
            </w:r>
          </w:p>
        </w:tc>
      </w:tr>
      <w:tr w:rsidR="003853FE" w:rsidRPr="003853FE" w14:paraId="65A56DF8" w14:textId="77777777" w:rsidTr="00D444E5">
        <w:tc>
          <w:tcPr>
            <w:tcW w:w="2313" w:type="dxa"/>
            <w:tcBorders>
              <w:top w:val="single" w:sz="4" w:space="0" w:color="auto"/>
              <w:left w:val="single" w:sz="4" w:space="0" w:color="auto"/>
              <w:bottom w:val="single" w:sz="4" w:space="0" w:color="auto"/>
              <w:right w:val="single" w:sz="4" w:space="0" w:color="auto"/>
            </w:tcBorders>
            <w:shd w:val="clear" w:color="auto" w:fill="auto"/>
          </w:tcPr>
          <w:p w14:paraId="239F6954" w14:textId="77777777" w:rsidR="003853FE" w:rsidRPr="003853FE" w:rsidRDefault="003853FE" w:rsidP="003853F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35987E17" w14:textId="77777777" w:rsidR="003853FE" w:rsidRPr="003853FE" w:rsidRDefault="003853FE" w:rsidP="003853F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62A0DE3" w14:textId="77777777" w:rsidR="003853FE" w:rsidRPr="003853FE" w:rsidRDefault="003853FE" w:rsidP="003853F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663913D" w14:textId="77777777" w:rsidR="003853FE" w:rsidRPr="003853FE" w:rsidRDefault="003853FE" w:rsidP="003853FE">
            <w:pPr>
              <w:rPr>
                <w:rFonts w:eastAsia="Calibri" w:cs="Arial"/>
                <w:lang w:val="ru-RU"/>
              </w:rPr>
            </w:pPr>
          </w:p>
          <w:p w14:paraId="34C7877C" w14:textId="77777777" w:rsidR="003853FE" w:rsidRPr="003853FE" w:rsidRDefault="003853FE" w:rsidP="003853FE">
            <w:pPr>
              <w:rPr>
                <w:rFonts w:eastAsia="Calibri" w:cs="Arial"/>
                <w:lang w:val="ru-RU"/>
              </w:rPr>
            </w:pPr>
          </w:p>
        </w:tc>
      </w:tr>
      <w:tr w:rsidR="003853FE" w:rsidRPr="003853FE" w14:paraId="511006DB" w14:textId="77777777" w:rsidTr="00D444E5">
        <w:tc>
          <w:tcPr>
            <w:tcW w:w="2313" w:type="dxa"/>
            <w:tcBorders>
              <w:top w:val="single" w:sz="4" w:space="0" w:color="auto"/>
              <w:left w:val="single" w:sz="4" w:space="0" w:color="auto"/>
              <w:bottom w:val="single" w:sz="4" w:space="0" w:color="auto"/>
              <w:right w:val="single" w:sz="4" w:space="0" w:color="auto"/>
            </w:tcBorders>
            <w:shd w:val="clear" w:color="auto" w:fill="auto"/>
          </w:tcPr>
          <w:p w14:paraId="1678BFB4" w14:textId="77777777" w:rsidR="003853FE" w:rsidRPr="003853FE" w:rsidRDefault="003853FE" w:rsidP="003853F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315F127D" w14:textId="77777777" w:rsidR="003853FE" w:rsidRPr="003853FE" w:rsidRDefault="003853FE" w:rsidP="003853F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75524CC" w14:textId="77777777" w:rsidR="003853FE" w:rsidRPr="003853FE" w:rsidRDefault="003853FE" w:rsidP="003853F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871625B" w14:textId="77777777" w:rsidR="003853FE" w:rsidRPr="003853FE" w:rsidRDefault="003853FE" w:rsidP="003853FE">
            <w:pPr>
              <w:rPr>
                <w:rFonts w:eastAsia="Calibri" w:cs="Arial"/>
                <w:lang w:val="ru-RU"/>
              </w:rPr>
            </w:pPr>
          </w:p>
          <w:p w14:paraId="00D6F209" w14:textId="77777777" w:rsidR="003853FE" w:rsidRPr="003853FE" w:rsidRDefault="003853FE" w:rsidP="003853FE">
            <w:pPr>
              <w:rPr>
                <w:rFonts w:eastAsia="Calibri" w:cs="Arial"/>
                <w:lang w:val="ru-RU"/>
              </w:rPr>
            </w:pPr>
          </w:p>
        </w:tc>
      </w:tr>
      <w:tr w:rsidR="003853FE" w:rsidRPr="003853FE" w14:paraId="4BF2B9C4" w14:textId="77777777" w:rsidTr="00D444E5">
        <w:tc>
          <w:tcPr>
            <w:tcW w:w="2313" w:type="dxa"/>
            <w:tcBorders>
              <w:top w:val="single" w:sz="4" w:space="0" w:color="auto"/>
              <w:left w:val="single" w:sz="4" w:space="0" w:color="auto"/>
              <w:bottom w:val="single" w:sz="4" w:space="0" w:color="auto"/>
              <w:right w:val="single" w:sz="4" w:space="0" w:color="auto"/>
            </w:tcBorders>
            <w:shd w:val="clear" w:color="auto" w:fill="auto"/>
          </w:tcPr>
          <w:p w14:paraId="6EE3D341" w14:textId="77777777" w:rsidR="003853FE" w:rsidRPr="003853FE" w:rsidRDefault="003853FE" w:rsidP="003853F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352C45CC" w14:textId="77777777" w:rsidR="003853FE" w:rsidRPr="003853FE" w:rsidRDefault="003853FE" w:rsidP="003853F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E7E6D36" w14:textId="77777777" w:rsidR="003853FE" w:rsidRPr="003853FE" w:rsidRDefault="003853FE" w:rsidP="003853F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330A31B" w14:textId="77777777" w:rsidR="003853FE" w:rsidRPr="003853FE" w:rsidRDefault="003853FE" w:rsidP="003853FE">
            <w:pPr>
              <w:rPr>
                <w:rFonts w:eastAsia="Calibri" w:cs="Arial"/>
                <w:lang w:val="ru-RU"/>
              </w:rPr>
            </w:pPr>
          </w:p>
          <w:p w14:paraId="0BEE31A2" w14:textId="77777777" w:rsidR="003853FE" w:rsidRPr="003853FE" w:rsidRDefault="003853FE" w:rsidP="003853FE">
            <w:pPr>
              <w:rPr>
                <w:rFonts w:eastAsia="Calibri" w:cs="Arial"/>
                <w:lang w:val="ru-RU"/>
              </w:rPr>
            </w:pPr>
          </w:p>
        </w:tc>
      </w:tr>
      <w:tr w:rsidR="003853FE" w:rsidRPr="003853FE" w14:paraId="5174E37E" w14:textId="77777777" w:rsidTr="00D444E5">
        <w:tc>
          <w:tcPr>
            <w:tcW w:w="2313" w:type="dxa"/>
            <w:tcBorders>
              <w:top w:val="single" w:sz="4" w:space="0" w:color="auto"/>
              <w:left w:val="single" w:sz="4" w:space="0" w:color="auto"/>
              <w:bottom w:val="single" w:sz="4" w:space="0" w:color="auto"/>
              <w:right w:val="single" w:sz="4" w:space="0" w:color="auto"/>
            </w:tcBorders>
            <w:shd w:val="clear" w:color="auto" w:fill="auto"/>
          </w:tcPr>
          <w:p w14:paraId="39CD6A99" w14:textId="77777777" w:rsidR="003853FE" w:rsidRPr="003853FE" w:rsidRDefault="003853FE" w:rsidP="003853F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87F339F" w14:textId="77777777" w:rsidR="003853FE" w:rsidRPr="003853FE" w:rsidRDefault="003853FE" w:rsidP="003853F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2EC0B8A" w14:textId="77777777" w:rsidR="003853FE" w:rsidRPr="003853FE" w:rsidRDefault="003853FE" w:rsidP="003853F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83907E" w14:textId="77777777" w:rsidR="003853FE" w:rsidRPr="003853FE" w:rsidRDefault="003853FE" w:rsidP="003853FE">
            <w:pPr>
              <w:rPr>
                <w:rFonts w:eastAsia="Calibri" w:cs="Arial"/>
                <w:lang w:val="ru-RU"/>
              </w:rPr>
            </w:pPr>
          </w:p>
          <w:p w14:paraId="164ADFB5" w14:textId="77777777" w:rsidR="003853FE" w:rsidRPr="003853FE" w:rsidRDefault="003853FE" w:rsidP="003853FE">
            <w:pPr>
              <w:rPr>
                <w:rFonts w:eastAsia="Calibri" w:cs="Arial"/>
                <w:lang w:val="ru-RU"/>
              </w:rPr>
            </w:pPr>
          </w:p>
        </w:tc>
      </w:tr>
    </w:tbl>
    <w:p w14:paraId="0C483038" w14:textId="77777777" w:rsidR="003853FE" w:rsidRPr="003853FE" w:rsidRDefault="003853FE" w:rsidP="003853FE">
      <w:pPr>
        <w:rPr>
          <w:rFonts w:eastAsia="TimesNewRomanPS-BoldMT" w:cs="Arial"/>
          <w:b/>
          <w:bCs/>
          <w:i/>
          <w:iCs/>
          <w:lang w:val="ru-RU"/>
        </w:rPr>
      </w:pPr>
      <w:r w:rsidRPr="003853FE">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3853FE" w:rsidRPr="003853FE" w14:paraId="39A7E011" w14:textId="77777777" w:rsidTr="00D444E5">
        <w:trPr>
          <w:jc w:val="center"/>
        </w:trPr>
        <w:tc>
          <w:tcPr>
            <w:tcW w:w="3882" w:type="dxa"/>
          </w:tcPr>
          <w:p w14:paraId="486E86D8" w14:textId="77777777" w:rsidR="003853FE" w:rsidRPr="003853FE" w:rsidRDefault="003853FE" w:rsidP="003853FE">
            <w:pPr>
              <w:spacing w:before="0"/>
              <w:jc w:val="center"/>
              <w:rPr>
                <w:rFonts w:cs="Arial"/>
              </w:rPr>
            </w:pPr>
            <w:r w:rsidRPr="003853FE">
              <w:rPr>
                <w:rFonts w:cs="Arial"/>
              </w:rPr>
              <w:t>Датум:</w:t>
            </w:r>
          </w:p>
        </w:tc>
        <w:tc>
          <w:tcPr>
            <w:tcW w:w="2127" w:type="dxa"/>
          </w:tcPr>
          <w:p w14:paraId="5337F6A4" w14:textId="77777777" w:rsidR="003853FE" w:rsidRPr="003853FE" w:rsidRDefault="003853FE" w:rsidP="003853FE">
            <w:pPr>
              <w:spacing w:before="0"/>
              <w:jc w:val="center"/>
              <w:rPr>
                <w:rFonts w:cs="Arial"/>
                <w:lang w:val="ru-RU"/>
              </w:rPr>
            </w:pPr>
          </w:p>
        </w:tc>
        <w:tc>
          <w:tcPr>
            <w:tcW w:w="4022" w:type="dxa"/>
          </w:tcPr>
          <w:p w14:paraId="24FDDA2E" w14:textId="77777777" w:rsidR="003853FE" w:rsidRPr="003853FE" w:rsidRDefault="003853FE" w:rsidP="003853FE">
            <w:pPr>
              <w:spacing w:before="0"/>
              <w:jc w:val="center"/>
              <w:rPr>
                <w:rFonts w:cs="Arial"/>
                <w:lang w:val="ru-RU"/>
              </w:rPr>
            </w:pPr>
            <w:r w:rsidRPr="003853FE">
              <w:rPr>
                <w:rFonts w:cs="Arial"/>
                <w:lang w:val="sr-Cyrl-CS"/>
              </w:rPr>
              <w:t>Наручилац:</w:t>
            </w:r>
          </w:p>
        </w:tc>
      </w:tr>
      <w:tr w:rsidR="003853FE" w:rsidRPr="003853FE" w14:paraId="22223781" w14:textId="77777777" w:rsidTr="00D444E5">
        <w:trPr>
          <w:jc w:val="center"/>
        </w:trPr>
        <w:tc>
          <w:tcPr>
            <w:tcW w:w="3882" w:type="dxa"/>
          </w:tcPr>
          <w:p w14:paraId="784BBF58" w14:textId="77777777" w:rsidR="003853FE" w:rsidRPr="003853FE" w:rsidRDefault="003853FE" w:rsidP="003853FE">
            <w:pPr>
              <w:spacing w:before="0"/>
              <w:jc w:val="center"/>
              <w:rPr>
                <w:rFonts w:cs="Arial"/>
              </w:rPr>
            </w:pPr>
          </w:p>
        </w:tc>
        <w:tc>
          <w:tcPr>
            <w:tcW w:w="2127" w:type="dxa"/>
          </w:tcPr>
          <w:p w14:paraId="0CF884A3" w14:textId="77777777" w:rsidR="003853FE" w:rsidRPr="003853FE" w:rsidRDefault="003853FE" w:rsidP="003853FE">
            <w:pPr>
              <w:spacing w:before="0"/>
              <w:jc w:val="center"/>
              <w:rPr>
                <w:rFonts w:cs="Arial"/>
              </w:rPr>
            </w:pPr>
            <w:r w:rsidRPr="003853FE">
              <w:rPr>
                <w:rFonts w:cs="Arial"/>
              </w:rPr>
              <w:t>М.П.</w:t>
            </w:r>
          </w:p>
        </w:tc>
        <w:tc>
          <w:tcPr>
            <w:tcW w:w="4022" w:type="dxa"/>
          </w:tcPr>
          <w:p w14:paraId="350529D2" w14:textId="77777777" w:rsidR="003853FE" w:rsidRPr="003853FE" w:rsidRDefault="003853FE" w:rsidP="003853FE">
            <w:pPr>
              <w:spacing w:before="0"/>
              <w:jc w:val="center"/>
              <w:rPr>
                <w:rFonts w:cs="Arial"/>
                <w:lang w:val="ru-RU"/>
              </w:rPr>
            </w:pPr>
          </w:p>
        </w:tc>
      </w:tr>
      <w:tr w:rsidR="003853FE" w:rsidRPr="003853FE" w14:paraId="7035CC7B" w14:textId="77777777" w:rsidTr="00D444E5">
        <w:trPr>
          <w:jc w:val="center"/>
        </w:trPr>
        <w:tc>
          <w:tcPr>
            <w:tcW w:w="3882" w:type="dxa"/>
            <w:tcBorders>
              <w:bottom w:val="single" w:sz="4" w:space="0" w:color="auto"/>
            </w:tcBorders>
          </w:tcPr>
          <w:p w14:paraId="15B81E04" w14:textId="77777777" w:rsidR="003853FE" w:rsidRPr="003853FE" w:rsidRDefault="003853FE" w:rsidP="003853FE">
            <w:pPr>
              <w:spacing w:before="0"/>
              <w:jc w:val="center"/>
              <w:rPr>
                <w:rFonts w:cs="Arial"/>
              </w:rPr>
            </w:pPr>
          </w:p>
        </w:tc>
        <w:tc>
          <w:tcPr>
            <w:tcW w:w="2127" w:type="dxa"/>
          </w:tcPr>
          <w:p w14:paraId="5364443D" w14:textId="77777777" w:rsidR="003853FE" w:rsidRPr="003853FE" w:rsidRDefault="003853FE" w:rsidP="003853FE">
            <w:pPr>
              <w:spacing w:before="0"/>
              <w:jc w:val="center"/>
              <w:rPr>
                <w:rFonts w:cs="Arial"/>
                <w:lang w:val="ru-RU"/>
              </w:rPr>
            </w:pPr>
          </w:p>
        </w:tc>
        <w:tc>
          <w:tcPr>
            <w:tcW w:w="4022" w:type="dxa"/>
            <w:tcBorders>
              <w:bottom w:val="single" w:sz="4" w:space="0" w:color="auto"/>
            </w:tcBorders>
          </w:tcPr>
          <w:p w14:paraId="489AA842" w14:textId="77777777" w:rsidR="003853FE" w:rsidRPr="003853FE" w:rsidRDefault="003853FE" w:rsidP="003853FE">
            <w:pPr>
              <w:spacing w:before="0"/>
              <w:jc w:val="center"/>
              <w:rPr>
                <w:rFonts w:cs="Arial"/>
                <w:lang w:val="ru-RU"/>
              </w:rPr>
            </w:pPr>
          </w:p>
        </w:tc>
      </w:tr>
      <w:tr w:rsidR="003853FE" w:rsidRPr="003853FE" w14:paraId="55A32F0F" w14:textId="77777777" w:rsidTr="00D444E5">
        <w:trPr>
          <w:trHeight w:val="389"/>
          <w:jc w:val="center"/>
        </w:trPr>
        <w:tc>
          <w:tcPr>
            <w:tcW w:w="3882" w:type="dxa"/>
            <w:tcBorders>
              <w:top w:val="single" w:sz="4" w:space="0" w:color="auto"/>
            </w:tcBorders>
          </w:tcPr>
          <w:p w14:paraId="5AF28916" w14:textId="77777777" w:rsidR="003853FE" w:rsidRPr="003853FE" w:rsidRDefault="003853FE" w:rsidP="003853FE">
            <w:pPr>
              <w:spacing w:before="0"/>
              <w:jc w:val="center"/>
              <w:rPr>
                <w:rFonts w:cs="Arial"/>
              </w:rPr>
            </w:pPr>
          </w:p>
        </w:tc>
        <w:tc>
          <w:tcPr>
            <w:tcW w:w="2127" w:type="dxa"/>
          </w:tcPr>
          <w:p w14:paraId="2581FB51" w14:textId="77777777" w:rsidR="003853FE" w:rsidRPr="003853FE" w:rsidRDefault="003853FE" w:rsidP="003853FE">
            <w:pPr>
              <w:spacing w:before="0"/>
              <w:jc w:val="center"/>
              <w:rPr>
                <w:rFonts w:cs="Arial"/>
                <w:lang w:val="ru-RU"/>
              </w:rPr>
            </w:pPr>
          </w:p>
        </w:tc>
        <w:tc>
          <w:tcPr>
            <w:tcW w:w="4022" w:type="dxa"/>
            <w:tcBorders>
              <w:top w:val="single" w:sz="4" w:space="0" w:color="auto"/>
            </w:tcBorders>
          </w:tcPr>
          <w:p w14:paraId="0693229A" w14:textId="77777777" w:rsidR="003853FE" w:rsidRPr="003853FE" w:rsidRDefault="003853FE" w:rsidP="003853FE">
            <w:pPr>
              <w:spacing w:before="0"/>
              <w:jc w:val="center"/>
              <w:rPr>
                <w:rFonts w:cs="Arial"/>
                <w:lang w:val="ru-RU"/>
              </w:rPr>
            </w:pPr>
          </w:p>
        </w:tc>
      </w:tr>
    </w:tbl>
    <w:p w14:paraId="7051265E" w14:textId="77777777" w:rsidR="003853FE" w:rsidRPr="003853FE" w:rsidRDefault="003853FE" w:rsidP="003853FE">
      <w:pPr>
        <w:rPr>
          <w:rFonts w:cs="Arial"/>
          <w:b/>
          <w:i/>
          <w:sz w:val="20"/>
          <w:szCs w:val="20"/>
        </w:rPr>
      </w:pPr>
      <w:r w:rsidRPr="003853FE">
        <w:rPr>
          <w:rFonts w:cs="Arial"/>
          <w:b/>
          <w:i/>
          <w:sz w:val="20"/>
          <w:szCs w:val="20"/>
        </w:rPr>
        <w:t>НАПОМЕНА:</w:t>
      </w:r>
    </w:p>
    <w:p w14:paraId="7439CEC5" w14:textId="77777777" w:rsidR="003853FE" w:rsidRPr="003853FE" w:rsidRDefault="003853FE" w:rsidP="003853FE">
      <w:pPr>
        <w:rPr>
          <w:rFonts w:cs="Arial"/>
          <w:i/>
          <w:sz w:val="20"/>
          <w:szCs w:val="20"/>
          <w:lang w:val="ru-RU"/>
        </w:rPr>
      </w:pPr>
      <w:r w:rsidRPr="003853FE">
        <w:rPr>
          <w:rFonts w:cs="Arial"/>
          <w:i/>
          <w:sz w:val="20"/>
          <w:szCs w:val="20"/>
          <w:lang w:val="ru-RU"/>
        </w:rPr>
        <w:t>Приликом подношења понуде овај образац копирати у потребном броју примерака.</w:t>
      </w:r>
    </w:p>
    <w:p w14:paraId="68BE47B0" w14:textId="77777777" w:rsidR="003853FE" w:rsidRPr="003853FE" w:rsidRDefault="003853FE" w:rsidP="003853FE">
      <w:pPr>
        <w:spacing w:before="0"/>
        <w:rPr>
          <w:rFonts w:cs="Arial"/>
          <w:i/>
          <w:sz w:val="20"/>
          <w:szCs w:val="20"/>
          <w:lang w:val="ru-RU"/>
        </w:rPr>
      </w:pPr>
      <w:r w:rsidRPr="003853FE">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5BEB719" w14:textId="77777777" w:rsidR="00555C8B" w:rsidRPr="00E941EA" w:rsidRDefault="00555C8B" w:rsidP="00DF78C8">
      <w:pPr>
        <w:rPr>
          <w:rFonts w:cs="Arial"/>
          <w:lang w:val="ru-RU"/>
        </w:rPr>
      </w:pPr>
    </w:p>
    <w:p w14:paraId="79F240AB" w14:textId="77777777" w:rsidR="00250044" w:rsidRPr="00E941EA" w:rsidRDefault="00250044" w:rsidP="00DF78C8">
      <w:pPr>
        <w:rPr>
          <w:rFonts w:cs="Arial"/>
          <w:lang w:val="ru-RU"/>
        </w:rPr>
      </w:pPr>
    </w:p>
    <w:p w14:paraId="74804A56" w14:textId="7C5210B8" w:rsidR="00DF78C8" w:rsidRPr="00A07C40" w:rsidRDefault="00DF78C8" w:rsidP="00DF78C8">
      <w:pPr>
        <w:pStyle w:val="KDObrazac"/>
        <w:rPr>
          <w:lang w:val="sr-Cyrl-RS"/>
        </w:rPr>
      </w:pPr>
      <w:bookmarkStart w:id="253" w:name="_Toc442559940"/>
      <w:r w:rsidRPr="00A07C40">
        <w:rPr>
          <w:lang w:val="ru-RU"/>
        </w:rPr>
        <w:lastRenderedPageBreak/>
        <w:t xml:space="preserve">ОБРАЗАЦ </w:t>
      </w:r>
      <w:bookmarkEnd w:id="253"/>
      <w:r w:rsidR="003853FE" w:rsidRPr="00A07C40">
        <w:rPr>
          <w:lang w:val="sr-Cyrl-RS"/>
        </w:rPr>
        <w:t>7</w:t>
      </w:r>
      <w:r w:rsidRPr="00A07C40">
        <w:rPr>
          <w:lang w:val="sr-Cyrl-RS"/>
        </w:rPr>
        <w:t>.</w:t>
      </w:r>
    </w:p>
    <w:p w14:paraId="78B0B183" w14:textId="77777777" w:rsidR="00DF78C8" w:rsidRPr="00A07C40" w:rsidRDefault="00DF78C8" w:rsidP="00DF78C8">
      <w:pPr>
        <w:spacing w:before="0"/>
        <w:rPr>
          <w:rFonts w:cs="Arial"/>
          <w:lang w:val="ru-RU"/>
        </w:rPr>
      </w:pPr>
    </w:p>
    <w:p w14:paraId="0D878AF1" w14:textId="77777777" w:rsidR="00AD47E5" w:rsidRPr="00A07C40" w:rsidRDefault="00AD47E5" w:rsidP="00FD1B53">
      <w:pPr>
        <w:jc w:val="right"/>
        <w:outlineLvl w:val="1"/>
        <w:rPr>
          <w:rFonts w:cs="Arial"/>
          <w:b/>
          <w:lang w:val="sr-Cyrl-RS"/>
        </w:rPr>
      </w:pPr>
    </w:p>
    <w:p w14:paraId="0608FA7E" w14:textId="77777777" w:rsidR="00FD1B53" w:rsidRPr="00A07C40" w:rsidRDefault="00FD1B53" w:rsidP="00FD1B53">
      <w:pPr>
        <w:jc w:val="center"/>
        <w:rPr>
          <w:rFonts w:cs="Arial"/>
          <w:lang w:val="ru-RU"/>
        </w:rPr>
      </w:pPr>
      <w:r w:rsidRPr="00A07C40">
        <w:rPr>
          <w:rFonts w:cs="Arial"/>
          <w:b/>
          <w:lang w:val="ru-RU"/>
        </w:rPr>
        <w:t xml:space="preserve">ИЗЈАВА ПОНУЂАЧА – КАДРОВСКИ КАПАЦИТЕТ </w:t>
      </w:r>
    </w:p>
    <w:p w14:paraId="217E7A82" w14:textId="77777777" w:rsidR="00FD1B53" w:rsidRPr="00A07C40" w:rsidRDefault="00FD1B53" w:rsidP="00FD1B53">
      <w:pPr>
        <w:rPr>
          <w:rFonts w:cs="Arial"/>
          <w:noProof/>
          <w:lang w:val="sr-Latn-CS"/>
        </w:rPr>
      </w:pPr>
    </w:p>
    <w:p w14:paraId="0C2E92B0" w14:textId="77777777" w:rsidR="00FD1B53" w:rsidRPr="00A07C40" w:rsidRDefault="00FD1B53" w:rsidP="00FD1B53">
      <w:pPr>
        <w:rPr>
          <w:rFonts w:cs="Arial"/>
          <w:lang w:val="ru-RU"/>
        </w:rPr>
      </w:pPr>
      <w:r w:rsidRPr="00A07C40">
        <w:rPr>
          <w:rFonts w:cs="Arial"/>
          <w:lang w:val="ru-RU"/>
        </w:rPr>
        <w:t xml:space="preserve">На основу члана 77. став 4. Закона о јавним набавкама („Службени гланик РС“, бр.124/12, 14/15 и 68/15) </w:t>
      </w:r>
      <w:r w:rsidRPr="00A07C40">
        <w:rPr>
          <w:rFonts w:cs="Arial"/>
          <w:noProof/>
          <w:lang w:val="sr-Cyrl-CS"/>
        </w:rPr>
        <w:t xml:space="preserve">Понуђач </w:t>
      </w:r>
      <w:r w:rsidRPr="00A07C40">
        <w:rPr>
          <w:rFonts w:cs="Arial"/>
          <w:noProof/>
          <w:lang w:val="sr-Latn-CS"/>
        </w:rPr>
        <w:t xml:space="preserve">даје </w:t>
      </w:r>
      <w:r w:rsidRPr="00A07C40">
        <w:rPr>
          <w:rFonts w:cs="Arial"/>
          <w:lang w:val="ru-RU"/>
        </w:rPr>
        <w:t xml:space="preserve">следећу </w:t>
      </w:r>
    </w:p>
    <w:p w14:paraId="183D3581" w14:textId="77777777" w:rsidR="001B07C4" w:rsidRPr="00A07C40" w:rsidRDefault="001B07C4" w:rsidP="00FD1B53">
      <w:pPr>
        <w:rPr>
          <w:rFonts w:cs="Arial"/>
          <w:lang w:val="ru-RU"/>
        </w:rPr>
      </w:pPr>
    </w:p>
    <w:p w14:paraId="27ABC3F7" w14:textId="77777777" w:rsidR="00FD1B53" w:rsidRPr="00A07C40" w:rsidRDefault="00FD1B53" w:rsidP="00FD1B53">
      <w:pPr>
        <w:jc w:val="center"/>
        <w:rPr>
          <w:rFonts w:cs="Arial"/>
          <w:b/>
          <w:lang w:val="ru-RU"/>
        </w:rPr>
      </w:pPr>
      <w:r w:rsidRPr="00A07C40">
        <w:rPr>
          <w:rFonts w:cs="Arial"/>
          <w:b/>
          <w:lang w:val="ru-RU"/>
        </w:rPr>
        <w:t xml:space="preserve">ИЗЈАВУ О КАДРОВСКОМ КАПАЦИТЕТУ </w:t>
      </w:r>
    </w:p>
    <w:p w14:paraId="03898FDC" w14:textId="77777777" w:rsidR="00FD1B53" w:rsidRPr="00A07C40" w:rsidRDefault="00FD1B53" w:rsidP="00FD1B53">
      <w:pPr>
        <w:rPr>
          <w:rFonts w:cs="Arial"/>
          <w:lang w:val="ru-RU"/>
        </w:rPr>
      </w:pPr>
    </w:p>
    <w:p w14:paraId="4F609614" w14:textId="512309B6" w:rsidR="00FD1B53" w:rsidRDefault="00FD1B53" w:rsidP="00EB2E4C">
      <w:pPr>
        <w:pStyle w:val="Title"/>
        <w:spacing w:before="0"/>
        <w:jc w:val="both"/>
        <w:rPr>
          <w:rFonts w:cs="Arial"/>
          <w:b w:val="0"/>
          <w:noProof/>
          <w:kern w:val="28"/>
          <w:sz w:val="22"/>
        </w:rPr>
      </w:pPr>
      <w:r w:rsidRPr="00A07C40">
        <w:rPr>
          <w:rFonts w:cs="Arial"/>
          <w:b w:val="0"/>
          <w:noProof/>
          <w:sz w:val="22"/>
          <w:szCs w:val="22"/>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4E0D43" w:rsidRPr="00A07C40">
        <w:rPr>
          <w:rFonts w:cs="Arial"/>
          <w:b w:val="0"/>
          <w:noProof/>
          <w:sz w:val="22"/>
          <w:szCs w:val="22"/>
          <w:lang w:val="ru-RU"/>
        </w:rPr>
        <w:t>:</w:t>
      </w:r>
      <w:r w:rsidRPr="00A07C40">
        <w:rPr>
          <w:rFonts w:cs="Arial"/>
          <w:b w:val="0"/>
          <w:noProof/>
          <w:sz w:val="22"/>
          <w:szCs w:val="22"/>
          <w:lang w:val="ru-RU"/>
        </w:rPr>
        <w:t xml:space="preserve"> </w:t>
      </w:r>
      <w:r w:rsidR="002C4068">
        <w:rPr>
          <w:rFonts w:cs="Arial"/>
        </w:rPr>
        <w:t>ТЕКУЋЕ ОДРЖАВАЊЕ ТУРБИНЕ И МАШИНСКОГ ДЕЛА ГЕНЕРАТОРАИ ОПРЕМЕ ЗА ХЕМИЈСКУ ПРИПРЕМУ ВОДЕ</w:t>
      </w:r>
      <w:r w:rsidR="00AD47E5" w:rsidRPr="00A07C40">
        <w:rPr>
          <w:rFonts w:cs="Arial"/>
          <w:sz w:val="22"/>
          <w:szCs w:val="22"/>
        </w:rPr>
        <w:t>,</w:t>
      </w:r>
      <w:r w:rsidR="00AD47E5" w:rsidRPr="00A07C40">
        <w:rPr>
          <w:rFonts w:cs="Arial"/>
          <w:b w:val="0"/>
          <w:sz w:val="22"/>
          <w:szCs w:val="22"/>
        </w:rPr>
        <w:t xml:space="preserve"> </w:t>
      </w:r>
      <w:r w:rsidR="009A449A" w:rsidRPr="00A07C40">
        <w:rPr>
          <w:rFonts w:cs="Arial"/>
          <w:b w:val="0"/>
          <w:noProof/>
          <w:sz w:val="22"/>
          <w:lang w:val="ru-RU"/>
        </w:rPr>
        <w:t>ЈН/</w:t>
      </w:r>
      <w:r w:rsidR="000953D6">
        <w:rPr>
          <w:rFonts w:cs="Arial"/>
          <w:b w:val="0"/>
          <w:noProof/>
          <w:sz w:val="22"/>
          <w:lang w:val="ru-RU"/>
        </w:rPr>
        <w:t>3100/0522/2020</w:t>
      </w:r>
      <w:r w:rsidRPr="00A07C40">
        <w:rPr>
          <w:rFonts w:cs="Arial"/>
          <w:b w:val="0"/>
          <w:noProof/>
          <w:sz w:val="22"/>
          <w:lang w:val="ru-RU"/>
        </w:rPr>
        <w:t xml:space="preserve">, </w:t>
      </w:r>
      <w:r w:rsidRPr="00A07C40">
        <w:rPr>
          <w:rFonts w:cs="Arial"/>
          <w:b w:val="0"/>
          <w:noProof/>
          <w:kern w:val="28"/>
          <w:sz w:val="22"/>
        </w:rPr>
        <w:t xml:space="preserve">односно да </w:t>
      </w:r>
      <w:r w:rsidRPr="00A07C40">
        <w:rPr>
          <w:rFonts w:cs="Arial"/>
          <w:b w:val="0"/>
          <w:sz w:val="22"/>
          <w:lang w:val="sr-Cyrl-RS"/>
        </w:rPr>
        <w:t xml:space="preserve"> </w:t>
      </w:r>
      <w:r w:rsidRPr="00A07C40">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A07C40">
        <w:rPr>
          <w:rFonts w:cs="Arial"/>
          <w:b w:val="0"/>
          <w:noProof/>
          <w:kern w:val="28"/>
          <w:sz w:val="22"/>
        </w:rPr>
        <w:t xml:space="preserve"> која ће бити ангажована ради извршења уговора</w:t>
      </w:r>
      <w:r w:rsidR="00AD47E5" w:rsidRPr="00A07C40">
        <w:rPr>
          <w:rFonts w:cs="Arial"/>
          <w:b w:val="0"/>
          <w:noProof/>
          <w:kern w:val="28"/>
          <w:sz w:val="22"/>
        </w:rPr>
        <w:t>.</w:t>
      </w:r>
    </w:p>
    <w:p w14:paraId="3EAB1CB8" w14:textId="77777777" w:rsidR="001435A8" w:rsidRDefault="001435A8" w:rsidP="00FD1B53">
      <w:pPr>
        <w:spacing w:before="0"/>
        <w:rPr>
          <w:rFonts w:cs="Arial"/>
          <w:b/>
          <w:i/>
          <w:lang w:val="sr-Cyrl-CS"/>
        </w:rPr>
      </w:pPr>
      <w:bookmarkStart w:id="254" w:name="_Toc442559944"/>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4168"/>
        <w:gridCol w:w="2178"/>
        <w:gridCol w:w="1984"/>
      </w:tblGrid>
      <w:tr w:rsidR="001C00BA" w:rsidRPr="002C4068" w14:paraId="2997C88A" w14:textId="71168975" w:rsidTr="001C00BA">
        <w:trPr>
          <w:trHeight w:val="1371"/>
        </w:trPr>
        <w:tc>
          <w:tcPr>
            <w:tcW w:w="495" w:type="pct"/>
            <w:shd w:val="clear" w:color="auto" w:fill="auto"/>
          </w:tcPr>
          <w:p w14:paraId="61E287E0" w14:textId="77777777" w:rsidR="001C00BA" w:rsidRPr="002C4068" w:rsidRDefault="001C00BA" w:rsidP="001435A8">
            <w:pPr>
              <w:tabs>
                <w:tab w:val="left" w:pos="8098"/>
              </w:tabs>
              <w:spacing w:before="0"/>
              <w:jc w:val="center"/>
              <w:outlineLvl w:val="0"/>
              <w:rPr>
                <w:rFonts w:cs="Arial"/>
                <w:b/>
                <w:bCs/>
                <w:kern w:val="28"/>
                <w:lang w:val="sr-Cyrl-CS" w:eastAsia="sr-Latn-CS"/>
              </w:rPr>
            </w:pPr>
          </w:p>
          <w:p w14:paraId="4A838FFD" w14:textId="77777777" w:rsidR="001C00BA" w:rsidRPr="002C4068" w:rsidRDefault="001C00BA" w:rsidP="001435A8">
            <w:pPr>
              <w:tabs>
                <w:tab w:val="left" w:pos="8098"/>
              </w:tabs>
              <w:spacing w:before="0"/>
              <w:jc w:val="center"/>
              <w:outlineLvl w:val="0"/>
              <w:rPr>
                <w:rFonts w:cs="Arial"/>
                <w:b/>
                <w:bCs/>
                <w:kern w:val="28"/>
                <w:lang w:val="sr-Cyrl-CS" w:eastAsia="sr-Latn-CS"/>
              </w:rPr>
            </w:pPr>
          </w:p>
          <w:p w14:paraId="06A358DE" w14:textId="77777777" w:rsidR="001C00BA" w:rsidRPr="002C4068" w:rsidRDefault="001C00BA" w:rsidP="001435A8">
            <w:pPr>
              <w:tabs>
                <w:tab w:val="left" w:pos="8098"/>
              </w:tabs>
              <w:spacing w:before="0"/>
              <w:jc w:val="center"/>
              <w:outlineLvl w:val="0"/>
              <w:rPr>
                <w:rFonts w:cs="Arial"/>
                <w:b/>
                <w:bCs/>
                <w:kern w:val="28"/>
                <w:lang w:val="sr-Cyrl-CS" w:eastAsia="sr-Latn-CS"/>
              </w:rPr>
            </w:pPr>
            <w:r w:rsidRPr="002C4068">
              <w:rPr>
                <w:rFonts w:cs="Arial"/>
                <w:b/>
                <w:bCs/>
                <w:kern w:val="28"/>
                <w:lang w:val="sr-Cyrl-CS" w:eastAsia="sr-Latn-CS"/>
              </w:rPr>
              <w:t>Ред.</w:t>
            </w:r>
          </w:p>
          <w:p w14:paraId="4394E2F0" w14:textId="77777777" w:rsidR="001C00BA" w:rsidRPr="002C4068" w:rsidRDefault="001C00BA" w:rsidP="001435A8">
            <w:pPr>
              <w:tabs>
                <w:tab w:val="left" w:pos="8098"/>
              </w:tabs>
              <w:spacing w:before="0"/>
              <w:jc w:val="center"/>
              <w:outlineLvl w:val="0"/>
              <w:rPr>
                <w:rFonts w:cs="Arial"/>
                <w:b/>
                <w:bCs/>
                <w:kern w:val="28"/>
                <w:lang w:val="sr-Cyrl-CS" w:eastAsia="sr-Latn-CS"/>
              </w:rPr>
            </w:pPr>
            <w:r w:rsidRPr="002C4068">
              <w:rPr>
                <w:rFonts w:cs="Arial"/>
                <w:b/>
                <w:bCs/>
                <w:kern w:val="28"/>
                <w:lang w:val="sr-Cyrl-CS" w:eastAsia="sr-Latn-CS"/>
              </w:rPr>
              <w:t>бр.</w:t>
            </w:r>
          </w:p>
        </w:tc>
        <w:tc>
          <w:tcPr>
            <w:tcW w:w="2254" w:type="pct"/>
            <w:shd w:val="clear" w:color="auto" w:fill="auto"/>
            <w:vAlign w:val="center"/>
          </w:tcPr>
          <w:p w14:paraId="41D2E40F" w14:textId="77777777" w:rsidR="001C00BA" w:rsidRPr="002C4068" w:rsidRDefault="001C00BA" w:rsidP="001435A8">
            <w:pPr>
              <w:spacing w:before="0" w:after="120" w:line="276" w:lineRule="auto"/>
              <w:jc w:val="center"/>
              <w:rPr>
                <w:rFonts w:eastAsia="Calibri" w:cs="Arial"/>
                <w:b/>
                <w:lang w:val="sr-Cyrl-CS" w:eastAsia="sr-Latn-CS"/>
              </w:rPr>
            </w:pPr>
            <w:r w:rsidRPr="002C4068">
              <w:rPr>
                <w:rFonts w:eastAsia="Calibri" w:cs="Arial"/>
                <w:b/>
                <w:lang w:val="sr-Cyrl-CS" w:eastAsia="sr-Latn-CS"/>
              </w:rPr>
              <w:t>Захтевани кадровски капацитет</w:t>
            </w:r>
          </w:p>
        </w:tc>
        <w:tc>
          <w:tcPr>
            <w:tcW w:w="1178" w:type="pct"/>
            <w:shd w:val="clear" w:color="auto" w:fill="auto"/>
            <w:vAlign w:val="center"/>
          </w:tcPr>
          <w:p w14:paraId="5283E93E" w14:textId="77777777" w:rsidR="001C00BA" w:rsidRPr="002C4068" w:rsidRDefault="001C00BA" w:rsidP="001435A8">
            <w:pPr>
              <w:spacing w:before="0" w:after="120" w:line="276" w:lineRule="auto"/>
              <w:jc w:val="center"/>
              <w:rPr>
                <w:rFonts w:eastAsia="Calibri" w:cs="Arial"/>
                <w:b/>
                <w:lang w:val="sr-Cyrl-CS" w:eastAsia="sr-Latn-CS"/>
              </w:rPr>
            </w:pPr>
            <w:r w:rsidRPr="002C4068">
              <w:rPr>
                <w:rFonts w:eastAsia="Calibri" w:cs="Arial"/>
                <w:b/>
                <w:lang w:val="sr-Cyrl-CS" w:eastAsia="sr-Latn-CS"/>
              </w:rPr>
              <w:t>Име и презиме запосленог</w:t>
            </w:r>
          </w:p>
        </w:tc>
        <w:tc>
          <w:tcPr>
            <w:tcW w:w="1073" w:type="pct"/>
          </w:tcPr>
          <w:p w14:paraId="3437C12A" w14:textId="77777777" w:rsidR="001C00BA" w:rsidRPr="002C4068" w:rsidRDefault="001C00BA" w:rsidP="001435A8">
            <w:pPr>
              <w:spacing w:before="0" w:after="120" w:line="276" w:lineRule="auto"/>
              <w:jc w:val="center"/>
              <w:rPr>
                <w:rFonts w:eastAsia="Calibri" w:cs="Arial"/>
                <w:b/>
                <w:lang w:val="sr-Cyrl-CS"/>
              </w:rPr>
            </w:pPr>
          </w:p>
          <w:p w14:paraId="08A43D13" w14:textId="6736028A" w:rsidR="001C00BA" w:rsidRPr="002C4068" w:rsidRDefault="001C00BA" w:rsidP="001435A8">
            <w:pPr>
              <w:spacing w:before="0" w:after="120" w:line="276" w:lineRule="auto"/>
              <w:jc w:val="center"/>
              <w:rPr>
                <w:rFonts w:eastAsia="Calibri" w:cs="Arial"/>
                <w:b/>
                <w:lang w:val="sr-Cyrl-CS" w:eastAsia="sr-Latn-CS"/>
              </w:rPr>
            </w:pPr>
            <w:r w:rsidRPr="002C4068">
              <w:rPr>
                <w:rFonts w:eastAsia="Calibri" w:cs="Arial"/>
                <w:b/>
                <w:lang w:val="sr-Cyrl-CS"/>
              </w:rPr>
              <w:t>Врста и степен стручне спреме</w:t>
            </w:r>
          </w:p>
        </w:tc>
      </w:tr>
      <w:tr w:rsidR="001C00BA" w:rsidRPr="001435A8" w14:paraId="707ADD90" w14:textId="1FC7C737" w:rsidTr="001C00BA">
        <w:trPr>
          <w:trHeight w:val="383"/>
        </w:trPr>
        <w:tc>
          <w:tcPr>
            <w:tcW w:w="495" w:type="pct"/>
            <w:shd w:val="clear" w:color="auto" w:fill="auto"/>
          </w:tcPr>
          <w:p w14:paraId="3EF527E1" w14:textId="3968881E" w:rsidR="001C00BA" w:rsidRPr="001435A8" w:rsidRDefault="001C00BA"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1.</w:t>
            </w:r>
          </w:p>
        </w:tc>
        <w:tc>
          <w:tcPr>
            <w:tcW w:w="2254" w:type="pct"/>
            <w:shd w:val="clear" w:color="auto" w:fill="auto"/>
          </w:tcPr>
          <w:p w14:paraId="1D5DD882" w14:textId="77777777" w:rsidR="001C00BA" w:rsidRDefault="002C4068" w:rsidP="002C4068">
            <w:pPr>
              <w:snapToGrid w:val="0"/>
              <w:spacing w:before="0"/>
              <w:rPr>
                <w:rFonts w:eastAsia="Calibri" w:cs="Arial"/>
                <w:lang w:val="sr-Cyrl-R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5E07C318" w14:textId="54F385B8" w:rsidR="002C4068" w:rsidRPr="002C4068" w:rsidRDefault="002C4068" w:rsidP="002C4068">
            <w:pPr>
              <w:snapToGrid w:val="0"/>
              <w:spacing w:before="0"/>
              <w:rPr>
                <w:rFonts w:eastAsia="Calibri" w:cs="Arial"/>
                <w:lang w:val="sr-Cyrl-RS"/>
              </w:rPr>
            </w:pPr>
          </w:p>
        </w:tc>
        <w:tc>
          <w:tcPr>
            <w:tcW w:w="1178" w:type="pct"/>
            <w:shd w:val="clear" w:color="auto" w:fill="auto"/>
          </w:tcPr>
          <w:p w14:paraId="6AD4602F"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c>
          <w:tcPr>
            <w:tcW w:w="1073" w:type="pct"/>
          </w:tcPr>
          <w:p w14:paraId="4E323D21"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r>
      <w:tr w:rsidR="001C00BA" w:rsidRPr="001435A8" w14:paraId="196FA228" w14:textId="78600502" w:rsidTr="001C00BA">
        <w:trPr>
          <w:trHeight w:val="383"/>
        </w:trPr>
        <w:tc>
          <w:tcPr>
            <w:tcW w:w="495" w:type="pct"/>
            <w:shd w:val="clear" w:color="auto" w:fill="auto"/>
          </w:tcPr>
          <w:p w14:paraId="1885CFD8" w14:textId="17F53CE6" w:rsidR="001C00BA" w:rsidRPr="001435A8" w:rsidRDefault="00BE4BF0"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2</w:t>
            </w:r>
            <w:r w:rsidR="001C00BA">
              <w:rPr>
                <w:rFonts w:cs="Arial"/>
                <w:bCs/>
                <w:kern w:val="28"/>
                <w:sz w:val="20"/>
                <w:szCs w:val="24"/>
                <w:lang w:val="sr-Cyrl-CS" w:eastAsia="sr-Latn-CS"/>
              </w:rPr>
              <w:t>.</w:t>
            </w:r>
          </w:p>
        </w:tc>
        <w:tc>
          <w:tcPr>
            <w:tcW w:w="2254" w:type="pct"/>
            <w:shd w:val="clear" w:color="auto" w:fill="auto"/>
          </w:tcPr>
          <w:p w14:paraId="3447C5F3" w14:textId="77777777" w:rsidR="001C00BA"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60835068" w14:textId="35A886A3" w:rsidR="002C4068" w:rsidRPr="002C4068" w:rsidRDefault="002C4068" w:rsidP="002C4068">
            <w:pPr>
              <w:snapToGrid w:val="0"/>
              <w:spacing w:before="0"/>
              <w:rPr>
                <w:rFonts w:eastAsia="Calibri" w:cs="Arial"/>
                <w:lang w:val="sr-Cyrl-RS"/>
              </w:rPr>
            </w:pPr>
          </w:p>
        </w:tc>
        <w:tc>
          <w:tcPr>
            <w:tcW w:w="1178" w:type="pct"/>
            <w:shd w:val="clear" w:color="auto" w:fill="auto"/>
          </w:tcPr>
          <w:p w14:paraId="28B095CD"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c>
          <w:tcPr>
            <w:tcW w:w="1073" w:type="pct"/>
          </w:tcPr>
          <w:p w14:paraId="16AD1EC2"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r>
      <w:tr w:rsidR="001C00BA" w:rsidRPr="001435A8" w14:paraId="4F046A2D" w14:textId="0A81A3DD" w:rsidTr="001C00BA">
        <w:trPr>
          <w:trHeight w:val="433"/>
        </w:trPr>
        <w:tc>
          <w:tcPr>
            <w:tcW w:w="495" w:type="pct"/>
            <w:shd w:val="clear" w:color="auto" w:fill="auto"/>
          </w:tcPr>
          <w:p w14:paraId="3492CC22" w14:textId="153E23A6" w:rsidR="001C00BA" w:rsidRPr="001435A8" w:rsidRDefault="001C00BA"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3.</w:t>
            </w:r>
          </w:p>
        </w:tc>
        <w:tc>
          <w:tcPr>
            <w:tcW w:w="2254" w:type="pct"/>
            <w:shd w:val="clear" w:color="auto" w:fill="auto"/>
          </w:tcPr>
          <w:p w14:paraId="4081C322" w14:textId="77777777" w:rsidR="001C00BA"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7EAE00B3" w14:textId="1D41D8A9" w:rsidR="002C4068" w:rsidRPr="002C4068" w:rsidRDefault="002C4068" w:rsidP="002C4068">
            <w:pPr>
              <w:snapToGrid w:val="0"/>
              <w:spacing w:before="0"/>
              <w:rPr>
                <w:rFonts w:eastAsia="Calibri" w:cs="Arial"/>
                <w:lang w:val="sr-Cyrl-RS"/>
              </w:rPr>
            </w:pPr>
          </w:p>
        </w:tc>
        <w:tc>
          <w:tcPr>
            <w:tcW w:w="1178" w:type="pct"/>
            <w:shd w:val="clear" w:color="auto" w:fill="auto"/>
          </w:tcPr>
          <w:p w14:paraId="745DD6C0"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c>
          <w:tcPr>
            <w:tcW w:w="1073" w:type="pct"/>
          </w:tcPr>
          <w:p w14:paraId="2A780F48"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r>
      <w:tr w:rsidR="001C00BA" w:rsidRPr="001435A8" w14:paraId="67CBDDE9" w14:textId="5AEF0742" w:rsidTr="001C00BA">
        <w:trPr>
          <w:trHeight w:val="433"/>
        </w:trPr>
        <w:tc>
          <w:tcPr>
            <w:tcW w:w="495" w:type="pct"/>
            <w:shd w:val="clear" w:color="auto" w:fill="auto"/>
          </w:tcPr>
          <w:p w14:paraId="776A25DF" w14:textId="34113F06" w:rsidR="001C00BA" w:rsidRPr="00A07C40" w:rsidRDefault="001C00BA" w:rsidP="00A07C40">
            <w:pPr>
              <w:tabs>
                <w:tab w:val="left" w:pos="8098"/>
              </w:tabs>
              <w:spacing w:before="0"/>
              <w:jc w:val="left"/>
              <w:outlineLvl w:val="0"/>
              <w:rPr>
                <w:rFonts w:cs="Arial"/>
                <w:bCs/>
                <w:kern w:val="28"/>
                <w:sz w:val="20"/>
                <w:szCs w:val="24"/>
                <w:lang w:val="sr-Cyrl-CS" w:eastAsia="sr-Latn-CS"/>
              </w:rPr>
            </w:pPr>
            <w:r w:rsidRPr="00A07C40">
              <w:rPr>
                <w:rFonts w:cs="Arial"/>
                <w:bCs/>
                <w:kern w:val="28"/>
                <w:sz w:val="20"/>
                <w:szCs w:val="24"/>
                <w:lang w:val="sr-Cyrl-CS" w:eastAsia="sr-Latn-CS"/>
              </w:rPr>
              <w:t>4.</w:t>
            </w:r>
            <w:r>
              <w:rPr>
                <w:rFonts w:cs="Arial"/>
                <w:bCs/>
                <w:kern w:val="28"/>
                <w:sz w:val="20"/>
                <w:szCs w:val="24"/>
                <w:lang w:val="sr-Cyrl-CS" w:eastAsia="sr-Latn-CS"/>
              </w:rPr>
              <w:t xml:space="preserve"> </w:t>
            </w:r>
          </w:p>
        </w:tc>
        <w:tc>
          <w:tcPr>
            <w:tcW w:w="2254" w:type="pct"/>
            <w:shd w:val="clear" w:color="auto" w:fill="auto"/>
          </w:tcPr>
          <w:p w14:paraId="4D27D09C" w14:textId="77777777" w:rsidR="001C00BA"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3E3BE0EF" w14:textId="02217CC7" w:rsidR="002C4068" w:rsidRPr="002C4068" w:rsidRDefault="002C4068" w:rsidP="002C4068">
            <w:pPr>
              <w:snapToGrid w:val="0"/>
              <w:spacing w:before="0"/>
              <w:rPr>
                <w:rFonts w:eastAsia="Calibri" w:cs="Arial"/>
                <w:lang w:val="sr-Cyrl-RS"/>
              </w:rPr>
            </w:pPr>
          </w:p>
        </w:tc>
        <w:tc>
          <w:tcPr>
            <w:tcW w:w="1178" w:type="pct"/>
            <w:shd w:val="clear" w:color="auto" w:fill="auto"/>
          </w:tcPr>
          <w:p w14:paraId="1A3113A8"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c>
          <w:tcPr>
            <w:tcW w:w="1073" w:type="pct"/>
          </w:tcPr>
          <w:p w14:paraId="1EF66178"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r>
      <w:tr w:rsidR="001C00BA" w:rsidRPr="001435A8" w14:paraId="7A13093B" w14:textId="6D06010C" w:rsidTr="001C00BA">
        <w:trPr>
          <w:trHeight w:val="433"/>
        </w:trPr>
        <w:tc>
          <w:tcPr>
            <w:tcW w:w="495" w:type="pct"/>
            <w:shd w:val="clear" w:color="auto" w:fill="auto"/>
          </w:tcPr>
          <w:p w14:paraId="130D113C" w14:textId="14AB9349" w:rsidR="001C00BA" w:rsidRPr="001435A8" w:rsidRDefault="001C00BA"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5.</w:t>
            </w:r>
          </w:p>
        </w:tc>
        <w:tc>
          <w:tcPr>
            <w:tcW w:w="2254" w:type="pct"/>
            <w:shd w:val="clear" w:color="auto" w:fill="auto"/>
          </w:tcPr>
          <w:p w14:paraId="0B7AC1AC" w14:textId="77777777" w:rsidR="001C00BA"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775AD940" w14:textId="59BC864E" w:rsidR="002C4068" w:rsidRPr="002C4068" w:rsidRDefault="002C4068" w:rsidP="002C4068">
            <w:pPr>
              <w:snapToGrid w:val="0"/>
              <w:spacing w:before="0"/>
              <w:rPr>
                <w:rFonts w:eastAsia="Calibri" w:cs="Arial"/>
                <w:lang w:val="sr-Cyrl-RS"/>
              </w:rPr>
            </w:pPr>
          </w:p>
        </w:tc>
        <w:tc>
          <w:tcPr>
            <w:tcW w:w="1178" w:type="pct"/>
            <w:shd w:val="clear" w:color="auto" w:fill="auto"/>
          </w:tcPr>
          <w:p w14:paraId="734D5DC3"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c>
          <w:tcPr>
            <w:tcW w:w="1073" w:type="pct"/>
          </w:tcPr>
          <w:p w14:paraId="1A631C01" w14:textId="77777777" w:rsidR="001C00BA" w:rsidRPr="001435A8" w:rsidRDefault="001C00BA" w:rsidP="001435A8">
            <w:pPr>
              <w:tabs>
                <w:tab w:val="left" w:pos="8098"/>
              </w:tabs>
              <w:spacing w:before="0"/>
              <w:jc w:val="left"/>
              <w:outlineLvl w:val="0"/>
              <w:rPr>
                <w:rFonts w:cs="Arial"/>
                <w:bCs/>
                <w:kern w:val="28"/>
                <w:sz w:val="20"/>
                <w:szCs w:val="24"/>
                <w:lang w:val="sr-Cyrl-CS" w:eastAsia="sr-Latn-CS"/>
              </w:rPr>
            </w:pPr>
          </w:p>
        </w:tc>
      </w:tr>
      <w:tr w:rsidR="002C4068" w:rsidRPr="001435A8" w14:paraId="47E4039B" w14:textId="77777777" w:rsidTr="001C00BA">
        <w:trPr>
          <w:trHeight w:val="433"/>
        </w:trPr>
        <w:tc>
          <w:tcPr>
            <w:tcW w:w="495" w:type="pct"/>
            <w:shd w:val="clear" w:color="auto" w:fill="auto"/>
          </w:tcPr>
          <w:p w14:paraId="68731EC1" w14:textId="0019BA6F" w:rsidR="002C4068" w:rsidRDefault="002C4068"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6.</w:t>
            </w:r>
          </w:p>
        </w:tc>
        <w:tc>
          <w:tcPr>
            <w:tcW w:w="2254" w:type="pct"/>
            <w:shd w:val="clear" w:color="auto" w:fill="auto"/>
          </w:tcPr>
          <w:p w14:paraId="7F64A485" w14:textId="77777777" w:rsidR="002C4068"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236FC821" w14:textId="30793807" w:rsidR="002C4068" w:rsidRPr="002C4068" w:rsidRDefault="002C4068" w:rsidP="002C4068">
            <w:pPr>
              <w:snapToGrid w:val="0"/>
              <w:spacing w:before="0"/>
              <w:rPr>
                <w:rFonts w:eastAsia="Calibri" w:cs="Arial"/>
                <w:lang w:val="sr-Cyrl-RS"/>
              </w:rPr>
            </w:pPr>
          </w:p>
        </w:tc>
        <w:tc>
          <w:tcPr>
            <w:tcW w:w="1178" w:type="pct"/>
            <w:shd w:val="clear" w:color="auto" w:fill="auto"/>
          </w:tcPr>
          <w:p w14:paraId="125D50B0"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c>
          <w:tcPr>
            <w:tcW w:w="1073" w:type="pct"/>
          </w:tcPr>
          <w:p w14:paraId="20ED3A58"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r>
      <w:tr w:rsidR="002C4068" w:rsidRPr="001435A8" w14:paraId="1ED4D332" w14:textId="77777777" w:rsidTr="001C00BA">
        <w:trPr>
          <w:trHeight w:val="433"/>
        </w:trPr>
        <w:tc>
          <w:tcPr>
            <w:tcW w:w="495" w:type="pct"/>
            <w:shd w:val="clear" w:color="auto" w:fill="auto"/>
          </w:tcPr>
          <w:p w14:paraId="0CA14CDD" w14:textId="7611EC38" w:rsidR="002C4068" w:rsidRDefault="002C4068"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7.</w:t>
            </w:r>
          </w:p>
        </w:tc>
        <w:tc>
          <w:tcPr>
            <w:tcW w:w="2254" w:type="pct"/>
            <w:shd w:val="clear" w:color="auto" w:fill="auto"/>
          </w:tcPr>
          <w:p w14:paraId="530875A1" w14:textId="77777777" w:rsidR="002C4068"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230E7D93" w14:textId="48385F30" w:rsidR="002C4068" w:rsidRPr="002C4068" w:rsidRDefault="002C4068" w:rsidP="002C4068">
            <w:pPr>
              <w:snapToGrid w:val="0"/>
              <w:spacing w:before="0"/>
              <w:rPr>
                <w:rFonts w:eastAsia="Calibri" w:cs="Arial"/>
                <w:lang w:val="sr-Cyrl-RS"/>
              </w:rPr>
            </w:pPr>
          </w:p>
        </w:tc>
        <w:tc>
          <w:tcPr>
            <w:tcW w:w="1178" w:type="pct"/>
            <w:shd w:val="clear" w:color="auto" w:fill="auto"/>
          </w:tcPr>
          <w:p w14:paraId="7DF42838"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c>
          <w:tcPr>
            <w:tcW w:w="1073" w:type="pct"/>
          </w:tcPr>
          <w:p w14:paraId="1AB7F8E9"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r>
      <w:tr w:rsidR="002C4068" w:rsidRPr="001435A8" w14:paraId="348C5E7C" w14:textId="77777777" w:rsidTr="001C00BA">
        <w:trPr>
          <w:trHeight w:val="433"/>
        </w:trPr>
        <w:tc>
          <w:tcPr>
            <w:tcW w:w="495" w:type="pct"/>
            <w:shd w:val="clear" w:color="auto" w:fill="auto"/>
          </w:tcPr>
          <w:p w14:paraId="0116BB68" w14:textId="28A00D84" w:rsidR="002C4068" w:rsidRDefault="002C4068"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8.</w:t>
            </w:r>
          </w:p>
        </w:tc>
        <w:tc>
          <w:tcPr>
            <w:tcW w:w="2254" w:type="pct"/>
            <w:shd w:val="clear" w:color="auto" w:fill="auto"/>
          </w:tcPr>
          <w:p w14:paraId="7125FD03" w14:textId="77777777" w:rsidR="002C4068" w:rsidRDefault="002C4068" w:rsidP="002C4068">
            <w:pPr>
              <w:snapToGrid w:val="0"/>
              <w:spacing w:before="0"/>
              <w:rPr>
                <w:rFonts w:cs="Arial"/>
                <w:lang w:val="sr-Cyrl-CS"/>
              </w:rPr>
            </w:pPr>
            <w:r w:rsidRPr="002C4068">
              <w:rPr>
                <w:rFonts w:cs="Arial"/>
                <w:lang w:val="sr-Cyrl-CS"/>
              </w:rPr>
              <w:t>и</w:t>
            </w:r>
            <w:r>
              <w:rPr>
                <w:rFonts w:cs="Arial"/>
                <w:lang w:val="sr-Cyrl-CS"/>
              </w:rPr>
              <w:t>звршилац</w:t>
            </w:r>
            <w:r w:rsidRPr="002C4068">
              <w:rPr>
                <w:rFonts w:cs="Arial"/>
                <w:lang w:val="sr-Cyrl-CS"/>
              </w:rPr>
              <w:t xml:space="preserve">  машинске струке са минимум </w:t>
            </w:r>
            <w:r w:rsidRPr="002C4068">
              <w:rPr>
                <w:rFonts w:cs="Arial"/>
                <w:lang w:val="sr-Latn-RS"/>
              </w:rPr>
              <w:t xml:space="preserve">III </w:t>
            </w:r>
            <w:r w:rsidRPr="002C4068">
              <w:rPr>
                <w:rFonts w:cs="Arial"/>
                <w:lang w:val="sr-Cyrl-CS"/>
              </w:rPr>
              <w:t xml:space="preserve"> степен стручне спреме</w:t>
            </w:r>
          </w:p>
          <w:p w14:paraId="60203D33" w14:textId="21EF3737" w:rsidR="002C4068" w:rsidRPr="002C4068" w:rsidRDefault="002C4068" w:rsidP="002C4068">
            <w:pPr>
              <w:spacing w:before="0"/>
              <w:rPr>
                <w:rFonts w:cs="Arial"/>
                <w:lang w:val="sr-Cyrl-CS"/>
              </w:rPr>
            </w:pPr>
          </w:p>
        </w:tc>
        <w:tc>
          <w:tcPr>
            <w:tcW w:w="1178" w:type="pct"/>
            <w:shd w:val="clear" w:color="auto" w:fill="auto"/>
          </w:tcPr>
          <w:p w14:paraId="4FD8C51D"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c>
          <w:tcPr>
            <w:tcW w:w="1073" w:type="pct"/>
          </w:tcPr>
          <w:p w14:paraId="4A0ECAF1"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r>
      <w:tr w:rsidR="002C4068" w:rsidRPr="001435A8" w14:paraId="4BBA230D" w14:textId="77777777" w:rsidTr="001C00BA">
        <w:trPr>
          <w:trHeight w:val="433"/>
        </w:trPr>
        <w:tc>
          <w:tcPr>
            <w:tcW w:w="495" w:type="pct"/>
            <w:shd w:val="clear" w:color="auto" w:fill="auto"/>
          </w:tcPr>
          <w:p w14:paraId="4ED51590" w14:textId="1DDB731A" w:rsidR="002C4068" w:rsidRDefault="002C4068" w:rsidP="00A07C40">
            <w:pPr>
              <w:tabs>
                <w:tab w:val="left" w:pos="8098"/>
              </w:tabs>
              <w:spacing w:before="0"/>
              <w:jc w:val="left"/>
              <w:outlineLvl w:val="0"/>
              <w:rPr>
                <w:rFonts w:cs="Arial"/>
                <w:bCs/>
                <w:kern w:val="28"/>
                <w:sz w:val="20"/>
                <w:szCs w:val="24"/>
                <w:lang w:val="sr-Cyrl-CS" w:eastAsia="sr-Latn-CS"/>
              </w:rPr>
            </w:pPr>
            <w:r>
              <w:rPr>
                <w:rFonts w:cs="Arial"/>
                <w:bCs/>
                <w:kern w:val="28"/>
                <w:sz w:val="20"/>
                <w:szCs w:val="24"/>
                <w:lang w:val="sr-Cyrl-CS" w:eastAsia="sr-Latn-CS"/>
              </w:rPr>
              <w:t>9.</w:t>
            </w:r>
          </w:p>
        </w:tc>
        <w:tc>
          <w:tcPr>
            <w:tcW w:w="2254" w:type="pct"/>
            <w:shd w:val="clear" w:color="auto" w:fill="auto"/>
          </w:tcPr>
          <w:p w14:paraId="3EDF76C0" w14:textId="77777777" w:rsidR="002C4068" w:rsidRPr="002C4068" w:rsidRDefault="002C4068" w:rsidP="002C4068">
            <w:pPr>
              <w:spacing w:before="0"/>
              <w:rPr>
                <w:rFonts w:cs="Arial"/>
                <w:lang w:val="sr-Cyrl-CS"/>
              </w:rPr>
            </w:pPr>
            <w:r w:rsidRPr="002C4068">
              <w:rPr>
                <w:rFonts w:cs="Arial"/>
                <w:lang w:val="sr-Cyrl-CS"/>
              </w:rPr>
              <w:t>дипломирани  машински инжењер са лиценцом Инжењерске коморе Србије бр.430</w:t>
            </w:r>
            <w:r w:rsidRPr="002C4068">
              <w:rPr>
                <w:rFonts w:cs="Arial"/>
                <w:lang w:val="sr-Latn-RS"/>
              </w:rPr>
              <w:t xml:space="preserve"> </w:t>
            </w:r>
            <w:r w:rsidRPr="002C4068">
              <w:rPr>
                <w:rFonts w:cs="Arial"/>
                <w:lang w:val="sr-Cyrl-CS"/>
              </w:rPr>
              <w:t xml:space="preserve">- одговорни извођач радова </w:t>
            </w:r>
            <w:r w:rsidRPr="002C4068">
              <w:rPr>
                <w:rFonts w:cs="Arial"/>
                <w:lang w:val="sr-Cyrl-CS"/>
              </w:rPr>
              <w:lastRenderedPageBreak/>
              <w:t>термотехнике, термоенергетике, процесне и гасне технике</w:t>
            </w:r>
          </w:p>
          <w:p w14:paraId="5FA904A9" w14:textId="77777777" w:rsidR="002C4068" w:rsidRPr="002C4068" w:rsidRDefault="002C4068" w:rsidP="002C4068">
            <w:pPr>
              <w:snapToGrid w:val="0"/>
              <w:spacing w:before="0"/>
              <w:rPr>
                <w:rFonts w:cs="Arial"/>
                <w:lang w:val="sr-Cyrl-CS"/>
              </w:rPr>
            </w:pPr>
          </w:p>
        </w:tc>
        <w:tc>
          <w:tcPr>
            <w:tcW w:w="1178" w:type="pct"/>
            <w:shd w:val="clear" w:color="auto" w:fill="auto"/>
          </w:tcPr>
          <w:p w14:paraId="7224AEF1"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c>
          <w:tcPr>
            <w:tcW w:w="1073" w:type="pct"/>
          </w:tcPr>
          <w:p w14:paraId="045854CE" w14:textId="77777777" w:rsidR="002C4068" w:rsidRPr="001435A8" w:rsidRDefault="002C4068" w:rsidP="001435A8">
            <w:pPr>
              <w:tabs>
                <w:tab w:val="left" w:pos="8098"/>
              </w:tabs>
              <w:spacing w:before="0"/>
              <w:jc w:val="left"/>
              <w:outlineLvl w:val="0"/>
              <w:rPr>
                <w:rFonts w:cs="Arial"/>
                <w:bCs/>
                <w:kern w:val="28"/>
                <w:sz w:val="20"/>
                <w:szCs w:val="24"/>
                <w:lang w:val="sr-Cyrl-CS" w:eastAsia="sr-Latn-CS"/>
              </w:rPr>
            </w:pPr>
          </w:p>
        </w:tc>
      </w:tr>
    </w:tbl>
    <w:p w14:paraId="626DBF91" w14:textId="77777777" w:rsidR="001435A8" w:rsidRDefault="001435A8" w:rsidP="00FD1B53">
      <w:pPr>
        <w:spacing w:before="0"/>
        <w:rPr>
          <w:rFonts w:cs="Arial"/>
          <w:b/>
          <w:i/>
          <w:lang w:val="sr-Cyrl-CS"/>
        </w:rPr>
      </w:pPr>
    </w:p>
    <w:tbl>
      <w:tblPr>
        <w:tblW w:w="10031" w:type="dxa"/>
        <w:jc w:val="center"/>
        <w:tblLayout w:type="fixed"/>
        <w:tblLook w:val="0000" w:firstRow="0" w:lastRow="0" w:firstColumn="0" w:lastColumn="0" w:noHBand="0" w:noVBand="0"/>
      </w:tblPr>
      <w:tblGrid>
        <w:gridCol w:w="3882"/>
        <w:gridCol w:w="2127"/>
        <w:gridCol w:w="4022"/>
      </w:tblGrid>
      <w:tr w:rsidR="00CF44C7" w:rsidRPr="00CF44C7" w14:paraId="539762E5" w14:textId="77777777" w:rsidTr="00973916">
        <w:trPr>
          <w:jc w:val="center"/>
        </w:trPr>
        <w:tc>
          <w:tcPr>
            <w:tcW w:w="3882" w:type="dxa"/>
          </w:tcPr>
          <w:p w14:paraId="322271C0" w14:textId="77777777" w:rsidR="00CF44C7" w:rsidRPr="00CF44C7" w:rsidRDefault="00CF44C7" w:rsidP="00CF44C7">
            <w:pPr>
              <w:spacing w:before="0"/>
              <w:jc w:val="center"/>
              <w:rPr>
                <w:rFonts w:cs="Arial"/>
                <w:lang w:val="sr-Latn-CS" w:eastAsia="sr-Latn-CS"/>
              </w:rPr>
            </w:pPr>
            <w:r w:rsidRPr="00CF44C7">
              <w:rPr>
                <w:rFonts w:cs="Arial"/>
                <w:lang w:val="sr-Latn-CS" w:eastAsia="sr-Latn-CS"/>
              </w:rPr>
              <w:t>Датум:</w:t>
            </w:r>
          </w:p>
        </w:tc>
        <w:tc>
          <w:tcPr>
            <w:tcW w:w="2127" w:type="dxa"/>
          </w:tcPr>
          <w:p w14:paraId="6E72A40B" w14:textId="77777777" w:rsidR="00CF44C7" w:rsidRPr="00CF44C7" w:rsidRDefault="00CF44C7" w:rsidP="00CF44C7">
            <w:pPr>
              <w:spacing w:before="0"/>
              <w:jc w:val="center"/>
              <w:rPr>
                <w:rFonts w:cs="Arial"/>
                <w:lang w:val="ru-RU" w:eastAsia="sr-Latn-CS"/>
              </w:rPr>
            </w:pPr>
          </w:p>
        </w:tc>
        <w:tc>
          <w:tcPr>
            <w:tcW w:w="4022" w:type="dxa"/>
          </w:tcPr>
          <w:p w14:paraId="3F0C3D45" w14:textId="77777777" w:rsidR="00CF44C7" w:rsidRPr="00CF44C7" w:rsidRDefault="00CF44C7" w:rsidP="00CF44C7">
            <w:pPr>
              <w:spacing w:before="0"/>
              <w:jc w:val="center"/>
              <w:rPr>
                <w:rFonts w:cs="Arial"/>
                <w:lang w:val="ru-RU" w:eastAsia="sr-Latn-CS"/>
              </w:rPr>
            </w:pPr>
            <w:r w:rsidRPr="00CF44C7">
              <w:rPr>
                <w:rFonts w:cs="Arial"/>
                <w:lang w:val="sr-Cyrl-CS" w:eastAsia="sr-Latn-CS"/>
              </w:rPr>
              <w:t>П</w:t>
            </w:r>
            <w:r w:rsidRPr="00CF44C7">
              <w:rPr>
                <w:rFonts w:cs="Arial"/>
                <w:lang w:val="sr-Latn-CS" w:eastAsia="sr-Latn-CS"/>
              </w:rPr>
              <w:t>онуђач</w:t>
            </w:r>
            <w:r w:rsidRPr="00CF44C7">
              <w:rPr>
                <w:rFonts w:cs="Arial"/>
                <w:lang w:val="ru-RU" w:eastAsia="sr-Latn-CS"/>
              </w:rPr>
              <w:t>:</w:t>
            </w:r>
          </w:p>
        </w:tc>
      </w:tr>
      <w:tr w:rsidR="00CF44C7" w:rsidRPr="00CF44C7" w14:paraId="5078E142" w14:textId="77777777" w:rsidTr="00973916">
        <w:trPr>
          <w:jc w:val="center"/>
        </w:trPr>
        <w:tc>
          <w:tcPr>
            <w:tcW w:w="3882" w:type="dxa"/>
          </w:tcPr>
          <w:p w14:paraId="71B9DB6E" w14:textId="77777777" w:rsidR="00CF44C7" w:rsidRPr="00CF44C7" w:rsidRDefault="00CF44C7" w:rsidP="00CF44C7">
            <w:pPr>
              <w:spacing w:before="0"/>
              <w:jc w:val="center"/>
              <w:rPr>
                <w:rFonts w:cs="Arial"/>
                <w:lang w:val="sr-Latn-CS" w:eastAsia="sr-Latn-CS"/>
              </w:rPr>
            </w:pPr>
          </w:p>
        </w:tc>
        <w:tc>
          <w:tcPr>
            <w:tcW w:w="2127" w:type="dxa"/>
          </w:tcPr>
          <w:p w14:paraId="02240EEA" w14:textId="77777777" w:rsidR="00CF44C7" w:rsidRPr="00CF44C7" w:rsidRDefault="00CF44C7" w:rsidP="00CF44C7">
            <w:pPr>
              <w:spacing w:before="0"/>
              <w:jc w:val="center"/>
              <w:rPr>
                <w:rFonts w:cs="Arial"/>
                <w:lang w:val="sr-Latn-CS" w:eastAsia="sr-Latn-CS"/>
              </w:rPr>
            </w:pPr>
            <w:r w:rsidRPr="00CF44C7">
              <w:rPr>
                <w:rFonts w:cs="Arial"/>
                <w:lang w:val="sr-Latn-CS" w:eastAsia="sr-Latn-CS"/>
              </w:rPr>
              <w:t>М.П.</w:t>
            </w:r>
          </w:p>
        </w:tc>
        <w:tc>
          <w:tcPr>
            <w:tcW w:w="4022" w:type="dxa"/>
          </w:tcPr>
          <w:p w14:paraId="3C5CD58A" w14:textId="77777777" w:rsidR="00CF44C7" w:rsidRPr="00CF44C7" w:rsidRDefault="00CF44C7" w:rsidP="00CF44C7">
            <w:pPr>
              <w:spacing w:before="0"/>
              <w:jc w:val="center"/>
              <w:rPr>
                <w:rFonts w:cs="Arial"/>
                <w:lang w:val="ru-RU" w:eastAsia="sr-Latn-CS"/>
              </w:rPr>
            </w:pPr>
          </w:p>
        </w:tc>
      </w:tr>
      <w:tr w:rsidR="00CF44C7" w:rsidRPr="00CF44C7" w14:paraId="3634383A" w14:textId="77777777" w:rsidTr="00973916">
        <w:trPr>
          <w:jc w:val="center"/>
        </w:trPr>
        <w:tc>
          <w:tcPr>
            <w:tcW w:w="3882" w:type="dxa"/>
            <w:tcBorders>
              <w:bottom w:val="single" w:sz="4" w:space="0" w:color="auto"/>
            </w:tcBorders>
          </w:tcPr>
          <w:p w14:paraId="48666E74" w14:textId="77777777" w:rsidR="00CF44C7" w:rsidRPr="00CF44C7" w:rsidRDefault="00CF44C7" w:rsidP="00CF44C7">
            <w:pPr>
              <w:spacing w:before="0"/>
              <w:jc w:val="center"/>
              <w:rPr>
                <w:rFonts w:cs="Arial"/>
                <w:lang w:val="sr-Latn-CS" w:eastAsia="sr-Latn-CS"/>
              </w:rPr>
            </w:pPr>
          </w:p>
        </w:tc>
        <w:tc>
          <w:tcPr>
            <w:tcW w:w="2127" w:type="dxa"/>
          </w:tcPr>
          <w:p w14:paraId="1CA82AF0" w14:textId="77777777" w:rsidR="00CF44C7" w:rsidRPr="00CF44C7" w:rsidRDefault="00CF44C7" w:rsidP="00CF44C7">
            <w:pPr>
              <w:spacing w:before="0"/>
              <w:jc w:val="center"/>
              <w:rPr>
                <w:rFonts w:cs="Arial"/>
                <w:lang w:val="ru-RU" w:eastAsia="sr-Latn-CS"/>
              </w:rPr>
            </w:pPr>
          </w:p>
        </w:tc>
        <w:tc>
          <w:tcPr>
            <w:tcW w:w="4022" w:type="dxa"/>
            <w:tcBorders>
              <w:bottom w:val="single" w:sz="4" w:space="0" w:color="auto"/>
            </w:tcBorders>
          </w:tcPr>
          <w:p w14:paraId="7A840802" w14:textId="77777777" w:rsidR="00CF44C7" w:rsidRPr="00CF44C7" w:rsidRDefault="00CF44C7" w:rsidP="00CF44C7">
            <w:pPr>
              <w:spacing w:before="0"/>
              <w:jc w:val="center"/>
              <w:rPr>
                <w:rFonts w:cs="Arial"/>
                <w:lang w:val="ru-RU" w:eastAsia="sr-Latn-CS"/>
              </w:rPr>
            </w:pPr>
          </w:p>
        </w:tc>
      </w:tr>
      <w:tr w:rsidR="00CF44C7" w:rsidRPr="00CF44C7" w14:paraId="42881498" w14:textId="77777777" w:rsidTr="00973916">
        <w:trPr>
          <w:trHeight w:val="389"/>
          <w:jc w:val="center"/>
        </w:trPr>
        <w:tc>
          <w:tcPr>
            <w:tcW w:w="3882" w:type="dxa"/>
            <w:tcBorders>
              <w:top w:val="single" w:sz="4" w:space="0" w:color="auto"/>
            </w:tcBorders>
          </w:tcPr>
          <w:p w14:paraId="0794E4CE" w14:textId="77777777" w:rsidR="00CF44C7" w:rsidRPr="00CF44C7" w:rsidRDefault="00CF44C7" w:rsidP="00CF44C7">
            <w:pPr>
              <w:spacing w:before="0"/>
              <w:rPr>
                <w:rFonts w:cs="Arial"/>
                <w:lang w:val="sr-Latn-CS" w:eastAsia="sr-Latn-CS"/>
              </w:rPr>
            </w:pPr>
          </w:p>
        </w:tc>
        <w:tc>
          <w:tcPr>
            <w:tcW w:w="2127" w:type="dxa"/>
          </w:tcPr>
          <w:p w14:paraId="761A670F" w14:textId="77777777" w:rsidR="00CF44C7" w:rsidRPr="00CF44C7" w:rsidRDefault="00CF44C7" w:rsidP="00CF44C7">
            <w:pPr>
              <w:spacing w:before="0"/>
              <w:jc w:val="center"/>
              <w:rPr>
                <w:rFonts w:cs="Arial"/>
                <w:lang w:val="ru-RU" w:eastAsia="sr-Latn-CS"/>
              </w:rPr>
            </w:pPr>
          </w:p>
        </w:tc>
        <w:tc>
          <w:tcPr>
            <w:tcW w:w="4022" w:type="dxa"/>
            <w:tcBorders>
              <w:top w:val="single" w:sz="4" w:space="0" w:color="auto"/>
            </w:tcBorders>
          </w:tcPr>
          <w:p w14:paraId="6DF09B70" w14:textId="77777777" w:rsidR="00CF44C7" w:rsidRPr="00CF44C7" w:rsidRDefault="00CF44C7" w:rsidP="00CF44C7">
            <w:pPr>
              <w:spacing w:before="0"/>
              <w:jc w:val="center"/>
              <w:rPr>
                <w:rFonts w:cs="Arial"/>
                <w:lang w:val="ru-RU" w:eastAsia="sr-Latn-CS"/>
              </w:rPr>
            </w:pPr>
          </w:p>
        </w:tc>
      </w:tr>
    </w:tbl>
    <w:p w14:paraId="5A07F2C1" w14:textId="77777777" w:rsidR="00FD1B53" w:rsidRPr="00CF44C7" w:rsidRDefault="00FD1B53" w:rsidP="00FD1B53">
      <w:pPr>
        <w:spacing w:before="0"/>
        <w:rPr>
          <w:rFonts w:cs="Arial"/>
          <w:b/>
          <w:i/>
          <w:sz w:val="20"/>
          <w:lang w:val="sr-Cyrl-CS"/>
        </w:rPr>
      </w:pPr>
      <w:r w:rsidRPr="00CF44C7">
        <w:rPr>
          <w:rFonts w:cs="Arial"/>
          <w:b/>
          <w:i/>
          <w:sz w:val="20"/>
          <w:lang w:val="sr-Cyrl-CS"/>
        </w:rPr>
        <w:t>Напомена:</w:t>
      </w:r>
    </w:p>
    <w:p w14:paraId="7DF8C095" w14:textId="77777777" w:rsidR="00FD1B53" w:rsidRPr="00CF44C7" w:rsidRDefault="00FD1B53" w:rsidP="00FD1B53">
      <w:pPr>
        <w:tabs>
          <w:tab w:val="left" w:pos="1134"/>
        </w:tabs>
        <w:spacing w:before="0"/>
        <w:rPr>
          <w:rFonts w:cs="Arial"/>
          <w:sz w:val="20"/>
          <w:lang w:val="sr-Cyrl-CS"/>
        </w:rPr>
      </w:pPr>
      <w:r w:rsidRPr="00CF44C7">
        <w:rPr>
          <w:rFonts w:eastAsia="TimesNewRomanPS-BoldMT" w:cs="Arial"/>
          <w:i/>
          <w:sz w:val="20"/>
          <w:lang w:val="ru-RU"/>
        </w:rPr>
        <w:t xml:space="preserve">-Уколико </w:t>
      </w:r>
      <w:r w:rsidRPr="00CF44C7">
        <w:rPr>
          <w:rFonts w:eastAsia="TimesNewRomanPS-BoldMT" w:cs="Arial"/>
          <w:i/>
          <w:sz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F44C7">
        <w:rPr>
          <w:rFonts w:cs="Arial"/>
          <w:i/>
          <w:sz w:val="20"/>
          <w:lang w:val="sr-Cyrl-CS"/>
        </w:rPr>
        <w:t xml:space="preserve">Изјава </w:t>
      </w:r>
      <w:r w:rsidRPr="00CF44C7">
        <w:rPr>
          <w:rFonts w:cs="Arial"/>
          <w:i/>
          <w:sz w:val="20"/>
          <w:lang w:val="ru-RU"/>
        </w:rPr>
        <w:t>мора бити попуњена, потписана од стране овлашћеног лица</w:t>
      </w:r>
      <w:r w:rsidRPr="00CF44C7">
        <w:rPr>
          <w:rFonts w:cs="Arial"/>
          <w:i/>
          <w:sz w:val="20"/>
          <w:lang w:val="sr-Cyrl-CS"/>
        </w:rPr>
        <w:t xml:space="preserve"> за заступање</w:t>
      </w:r>
      <w:r w:rsidRPr="00CF44C7">
        <w:rPr>
          <w:rFonts w:cs="Arial"/>
          <w:i/>
          <w:sz w:val="20"/>
          <w:lang w:val="ru-RU"/>
        </w:rPr>
        <w:t xml:space="preserve"> понуђача из групе понуђача и оверена печатом.</w:t>
      </w:r>
    </w:p>
    <w:p w14:paraId="4B01189A" w14:textId="77777777" w:rsidR="00FD1B53" w:rsidRPr="00CF44C7" w:rsidRDefault="00FD1B53" w:rsidP="00FD1B53">
      <w:pPr>
        <w:rPr>
          <w:rFonts w:cs="Arial"/>
          <w:i/>
          <w:sz w:val="20"/>
          <w:lang w:val="ru-RU"/>
        </w:rPr>
      </w:pPr>
      <w:r w:rsidRPr="00CF44C7">
        <w:rPr>
          <w:rFonts w:cs="Arial"/>
          <w:i/>
          <w:sz w:val="20"/>
          <w:lang w:val="ru-RU"/>
        </w:rPr>
        <w:t>Приликом подношења понуде овај образац копирати у потребном броју примерака.</w:t>
      </w:r>
    </w:p>
    <w:p w14:paraId="7F60986F" w14:textId="77777777" w:rsidR="00BB6443" w:rsidRDefault="00BB6443" w:rsidP="00294CC9">
      <w:pPr>
        <w:rPr>
          <w:rFonts w:cs="Arial"/>
          <w:lang w:val="ru-RU"/>
        </w:rPr>
      </w:pPr>
    </w:p>
    <w:p w14:paraId="5E5CBC5D" w14:textId="77777777" w:rsidR="007C19EE" w:rsidRDefault="007C19EE" w:rsidP="0095202F">
      <w:pPr>
        <w:jc w:val="right"/>
        <w:outlineLvl w:val="1"/>
        <w:rPr>
          <w:rFonts w:cs="Arial"/>
          <w:b/>
          <w:lang w:val="ru-RU"/>
        </w:rPr>
      </w:pPr>
      <w:bookmarkStart w:id="255" w:name="_Toc442559946"/>
    </w:p>
    <w:p w14:paraId="26B311BB" w14:textId="77777777" w:rsidR="007C19EE" w:rsidRDefault="007C19EE" w:rsidP="0095202F">
      <w:pPr>
        <w:jc w:val="right"/>
        <w:outlineLvl w:val="1"/>
        <w:rPr>
          <w:rFonts w:cs="Arial"/>
          <w:b/>
          <w:lang w:val="ru-RU"/>
        </w:rPr>
      </w:pPr>
    </w:p>
    <w:p w14:paraId="3EBBF386" w14:textId="77777777" w:rsidR="007C19EE" w:rsidRDefault="007C19EE" w:rsidP="0095202F">
      <w:pPr>
        <w:jc w:val="right"/>
        <w:outlineLvl w:val="1"/>
        <w:rPr>
          <w:rFonts w:cs="Arial"/>
          <w:b/>
          <w:lang w:val="ru-RU"/>
        </w:rPr>
      </w:pPr>
    </w:p>
    <w:p w14:paraId="4B7A252F" w14:textId="77777777" w:rsidR="007C19EE" w:rsidRDefault="007C19EE" w:rsidP="0095202F">
      <w:pPr>
        <w:jc w:val="right"/>
        <w:outlineLvl w:val="1"/>
        <w:rPr>
          <w:rFonts w:cs="Arial"/>
          <w:b/>
          <w:lang w:val="ru-RU"/>
        </w:rPr>
      </w:pPr>
    </w:p>
    <w:p w14:paraId="27F15D2F" w14:textId="77777777" w:rsidR="007C19EE" w:rsidRDefault="007C19EE" w:rsidP="0095202F">
      <w:pPr>
        <w:jc w:val="right"/>
        <w:outlineLvl w:val="1"/>
        <w:rPr>
          <w:rFonts w:cs="Arial"/>
          <w:b/>
          <w:lang w:val="ru-RU"/>
        </w:rPr>
      </w:pPr>
    </w:p>
    <w:p w14:paraId="71909722" w14:textId="77777777" w:rsidR="007C19EE" w:rsidRDefault="007C19EE" w:rsidP="0095202F">
      <w:pPr>
        <w:jc w:val="right"/>
        <w:outlineLvl w:val="1"/>
        <w:rPr>
          <w:rFonts w:cs="Arial"/>
          <w:b/>
          <w:lang w:val="ru-RU"/>
        </w:rPr>
      </w:pPr>
    </w:p>
    <w:p w14:paraId="5302E2FE" w14:textId="77777777" w:rsidR="007C19EE" w:rsidRDefault="007C19EE" w:rsidP="0095202F">
      <w:pPr>
        <w:jc w:val="right"/>
        <w:outlineLvl w:val="1"/>
        <w:rPr>
          <w:rFonts w:cs="Arial"/>
          <w:b/>
          <w:lang w:val="ru-RU"/>
        </w:rPr>
      </w:pPr>
    </w:p>
    <w:p w14:paraId="59685998" w14:textId="77777777" w:rsidR="002C4068" w:rsidRDefault="002C4068" w:rsidP="0095202F">
      <w:pPr>
        <w:jc w:val="right"/>
        <w:outlineLvl w:val="1"/>
        <w:rPr>
          <w:rFonts w:cs="Arial"/>
          <w:b/>
          <w:lang w:val="ru-RU"/>
        </w:rPr>
      </w:pPr>
    </w:p>
    <w:p w14:paraId="1341FFA7" w14:textId="77777777" w:rsidR="002C4068" w:rsidRDefault="002C4068" w:rsidP="0095202F">
      <w:pPr>
        <w:jc w:val="right"/>
        <w:outlineLvl w:val="1"/>
        <w:rPr>
          <w:rFonts w:cs="Arial"/>
          <w:b/>
          <w:lang w:val="ru-RU"/>
        </w:rPr>
      </w:pPr>
    </w:p>
    <w:p w14:paraId="65F95E91" w14:textId="77777777" w:rsidR="002C4068" w:rsidRDefault="002C4068" w:rsidP="0095202F">
      <w:pPr>
        <w:jc w:val="right"/>
        <w:outlineLvl w:val="1"/>
        <w:rPr>
          <w:rFonts w:cs="Arial"/>
          <w:b/>
          <w:lang w:val="ru-RU"/>
        </w:rPr>
      </w:pPr>
    </w:p>
    <w:p w14:paraId="2AADC3A8" w14:textId="77777777" w:rsidR="002C4068" w:rsidRDefault="002C4068" w:rsidP="0095202F">
      <w:pPr>
        <w:jc w:val="right"/>
        <w:outlineLvl w:val="1"/>
        <w:rPr>
          <w:rFonts w:cs="Arial"/>
          <w:b/>
          <w:lang w:val="ru-RU"/>
        </w:rPr>
      </w:pPr>
    </w:p>
    <w:p w14:paraId="6737DBD8" w14:textId="77777777" w:rsidR="002C4068" w:rsidRDefault="002C4068" w:rsidP="0095202F">
      <w:pPr>
        <w:jc w:val="right"/>
        <w:outlineLvl w:val="1"/>
        <w:rPr>
          <w:rFonts w:cs="Arial"/>
          <w:b/>
          <w:lang w:val="ru-RU"/>
        </w:rPr>
      </w:pPr>
    </w:p>
    <w:p w14:paraId="64F9E92C" w14:textId="77777777" w:rsidR="002C4068" w:rsidRDefault="002C4068" w:rsidP="0095202F">
      <w:pPr>
        <w:jc w:val="right"/>
        <w:outlineLvl w:val="1"/>
        <w:rPr>
          <w:rFonts w:cs="Arial"/>
          <w:b/>
          <w:lang w:val="ru-RU"/>
        </w:rPr>
      </w:pPr>
    </w:p>
    <w:p w14:paraId="627338EA" w14:textId="77777777" w:rsidR="002C4068" w:rsidRDefault="002C4068" w:rsidP="0095202F">
      <w:pPr>
        <w:jc w:val="right"/>
        <w:outlineLvl w:val="1"/>
        <w:rPr>
          <w:rFonts w:cs="Arial"/>
          <w:b/>
          <w:lang w:val="ru-RU"/>
        </w:rPr>
      </w:pPr>
    </w:p>
    <w:p w14:paraId="795B537A" w14:textId="77777777" w:rsidR="002C4068" w:rsidRDefault="002C4068" w:rsidP="0095202F">
      <w:pPr>
        <w:jc w:val="right"/>
        <w:outlineLvl w:val="1"/>
        <w:rPr>
          <w:rFonts w:cs="Arial"/>
          <w:b/>
          <w:lang w:val="ru-RU"/>
        </w:rPr>
      </w:pPr>
    </w:p>
    <w:p w14:paraId="3F9E73CB" w14:textId="77777777" w:rsidR="002C4068" w:rsidRDefault="002C4068" w:rsidP="0095202F">
      <w:pPr>
        <w:jc w:val="right"/>
        <w:outlineLvl w:val="1"/>
        <w:rPr>
          <w:rFonts w:cs="Arial"/>
          <w:b/>
          <w:lang w:val="ru-RU"/>
        </w:rPr>
      </w:pPr>
    </w:p>
    <w:p w14:paraId="3CCD11FB" w14:textId="77777777" w:rsidR="002C4068" w:rsidRDefault="002C4068" w:rsidP="0095202F">
      <w:pPr>
        <w:jc w:val="right"/>
        <w:outlineLvl w:val="1"/>
        <w:rPr>
          <w:rFonts w:cs="Arial"/>
          <w:b/>
          <w:lang w:val="ru-RU"/>
        </w:rPr>
      </w:pPr>
    </w:p>
    <w:p w14:paraId="22379EDB" w14:textId="77777777" w:rsidR="002C4068" w:rsidRDefault="002C4068" w:rsidP="0095202F">
      <w:pPr>
        <w:jc w:val="right"/>
        <w:outlineLvl w:val="1"/>
        <w:rPr>
          <w:rFonts w:cs="Arial"/>
          <w:b/>
          <w:lang w:val="ru-RU"/>
        </w:rPr>
      </w:pPr>
    </w:p>
    <w:p w14:paraId="4AD5F4C6" w14:textId="77777777" w:rsidR="002C4068" w:rsidRDefault="002C4068" w:rsidP="0095202F">
      <w:pPr>
        <w:jc w:val="right"/>
        <w:outlineLvl w:val="1"/>
        <w:rPr>
          <w:rFonts w:cs="Arial"/>
          <w:b/>
          <w:lang w:val="ru-RU"/>
        </w:rPr>
      </w:pPr>
    </w:p>
    <w:p w14:paraId="0D1C3922" w14:textId="77777777" w:rsidR="002C4068" w:rsidRDefault="002C4068" w:rsidP="0095202F">
      <w:pPr>
        <w:jc w:val="right"/>
        <w:outlineLvl w:val="1"/>
        <w:rPr>
          <w:rFonts w:cs="Arial"/>
          <w:b/>
          <w:lang w:val="ru-RU"/>
        </w:rPr>
      </w:pPr>
    </w:p>
    <w:p w14:paraId="0EC881BB" w14:textId="77777777" w:rsidR="002C4068" w:rsidRDefault="002C4068" w:rsidP="0095202F">
      <w:pPr>
        <w:jc w:val="right"/>
        <w:outlineLvl w:val="1"/>
        <w:rPr>
          <w:rFonts w:cs="Arial"/>
          <w:b/>
          <w:lang w:val="ru-RU"/>
        </w:rPr>
      </w:pPr>
    </w:p>
    <w:p w14:paraId="3D259523" w14:textId="77777777" w:rsidR="002C4068" w:rsidRDefault="002C4068" w:rsidP="0095202F">
      <w:pPr>
        <w:jc w:val="right"/>
        <w:outlineLvl w:val="1"/>
        <w:rPr>
          <w:rFonts w:cs="Arial"/>
          <w:b/>
          <w:lang w:val="ru-RU"/>
        </w:rPr>
      </w:pPr>
    </w:p>
    <w:p w14:paraId="30CB1CFD" w14:textId="77777777" w:rsidR="007C19EE" w:rsidRDefault="007C19EE" w:rsidP="0095202F">
      <w:pPr>
        <w:jc w:val="right"/>
        <w:outlineLvl w:val="1"/>
        <w:rPr>
          <w:rFonts w:cs="Arial"/>
          <w:b/>
          <w:lang w:val="ru-RU"/>
        </w:rPr>
      </w:pPr>
    </w:p>
    <w:p w14:paraId="7B23F344" w14:textId="77777777" w:rsidR="007C19EE" w:rsidRDefault="007C19EE" w:rsidP="0095202F">
      <w:pPr>
        <w:jc w:val="right"/>
        <w:outlineLvl w:val="1"/>
        <w:rPr>
          <w:rFonts w:cs="Arial"/>
          <w:b/>
          <w:lang w:val="ru-RU"/>
        </w:rPr>
      </w:pPr>
    </w:p>
    <w:bookmarkEnd w:id="255"/>
    <w:p w14:paraId="5F61157E" w14:textId="77777777" w:rsidR="003B4DB6" w:rsidRDefault="003B4DB6" w:rsidP="0095202F">
      <w:pPr>
        <w:rPr>
          <w:rFonts w:cs="Arial"/>
          <w:sz w:val="20"/>
          <w:szCs w:val="20"/>
          <w:lang w:val="ru-RU"/>
        </w:rPr>
      </w:pPr>
    </w:p>
    <w:p w14:paraId="147A0C27" w14:textId="77777777" w:rsidR="002C4068" w:rsidRDefault="002C4068" w:rsidP="0095202F">
      <w:pPr>
        <w:rPr>
          <w:rFonts w:cs="Arial"/>
          <w:sz w:val="20"/>
          <w:szCs w:val="20"/>
          <w:lang w:val="ru-RU"/>
        </w:rPr>
      </w:pPr>
    </w:p>
    <w:p w14:paraId="7B13B87E" w14:textId="77777777" w:rsidR="0099240D" w:rsidRDefault="0099240D" w:rsidP="00294CC9">
      <w:pPr>
        <w:pStyle w:val="KDObrazac"/>
        <w:spacing w:before="0"/>
        <w:rPr>
          <w:lang w:val="ru-RU"/>
        </w:rPr>
      </w:pPr>
    </w:p>
    <w:p w14:paraId="1145C335" w14:textId="0B0D222D" w:rsidR="007E7BB8" w:rsidRDefault="007E7BB8" w:rsidP="002C4068">
      <w:pPr>
        <w:pStyle w:val="KDObrazac"/>
        <w:spacing w:before="0"/>
        <w:rPr>
          <w:lang w:val="sr-Cyrl-RS"/>
        </w:rPr>
      </w:pPr>
      <w:r w:rsidRPr="00E941EA">
        <w:rPr>
          <w:lang w:val="ru-RU"/>
        </w:rPr>
        <w:t xml:space="preserve">ОБРАЗАЦ </w:t>
      </w:r>
      <w:r w:rsidR="002C4068">
        <w:rPr>
          <w:lang w:val="sr-Cyrl-RS"/>
        </w:rPr>
        <w:t>8</w:t>
      </w:r>
      <w:r w:rsidR="00AD47E5">
        <w:rPr>
          <w:lang w:val="sr-Cyrl-RS"/>
        </w:rPr>
        <w:t>.</w:t>
      </w:r>
    </w:p>
    <w:p w14:paraId="0FF9AA8C" w14:textId="77777777" w:rsidR="00AD47E5" w:rsidRPr="00E941EA" w:rsidRDefault="00AD47E5" w:rsidP="00294CC9">
      <w:pPr>
        <w:pStyle w:val="KDObrazac"/>
        <w:spacing w:before="0"/>
        <w:rPr>
          <w:lang w:val="sr-Cyrl-RS"/>
        </w:rPr>
      </w:pPr>
    </w:p>
    <w:p w14:paraId="1E463D56" w14:textId="55DA1BC0" w:rsidR="00294CC9" w:rsidRPr="007C19EE" w:rsidRDefault="00294CC9" w:rsidP="00294CC9">
      <w:pPr>
        <w:rPr>
          <w:b/>
          <w:lang w:val="ru-RU"/>
        </w:rPr>
      </w:pPr>
      <w:r w:rsidRPr="007C19EE">
        <w:rPr>
          <w:b/>
          <w:lang w:val="ru-RU"/>
        </w:rPr>
        <w:t>ОБРАЗАЦ ТРОШКОВА ПРИПРЕМЕ ПОНУДЕ</w:t>
      </w:r>
    </w:p>
    <w:p w14:paraId="71DA34E6" w14:textId="11E4E035" w:rsidR="00AD47E5" w:rsidRDefault="00294CC9" w:rsidP="00294CC9">
      <w:pPr>
        <w:rPr>
          <w:rFonts w:cs="Arial"/>
          <w:lang w:val="ru-RU"/>
        </w:rPr>
      </w:pPr>
      <w:r w:rsidRPr="00E941EA">
        <w:rPr>
          <w:lang w:val="ru-RU"/>
        </w:rPr>
        <w:t xml:space="preserve">за јавну набавку услуга: </w:t>
      </w:r>
      <w:r w:rsidR="000953D6">
        <w:rPr>
          <w:b/>
          <w:lang w:val="sr-Cyrl-RS"/>
        </w:rPr>
        <w:t>ТЕКУЋЕ ОДРЖАВАЊЕ ТУРБИНЕ И МАШИНСКОГ ДЕЛА ГЕНЕРАТОРА</w:t>
      </w:r>
      <w:r w:rsidR="002C4068">
        <w:rPr>
          <w:b/>
          <w:lang w:val="sr-Cyrl-RS"/>
        </w:rPr>
        <w:t xml:space="preserve"> </w:t>
      </w:r>
      <w:r w:rsidR="000953D6">
        <w:rPr>
          <w:b/>
          <w:lang w:val="sr-Cyrl-RS"/>
        </w:rPr>
        <w:t>И ОПРЕМЕ ЗА ХЕМИЈСКУ ПРИПРЕМУ ВОДЕ</w:t>
      </w:r>
    </w:p>
    <w:p w14:paraId="651EB1C2" w14:textId="05240F82" w:rsidR="00294CC9" w:rsidRPr="00E941EA" w:rsidRDefault="009A449A" w:rsidP="00294CC9">
      <w:pPr>
        <w:rPr>
          <w:rFonts w:cs="Arial"/>
          <w:noProof/>
          <w:lang w:val="sr-Cyrl-CS"/>
        </w:rPr>
      </w:pPr>
      <w:r>
        <w:rPr>
          <w:rFonts w:cs="Arial"/>
          <w:noProof/>
          <w:lang w:val="sr-Cyrl-CS"/>
        </w:rPr>
        <w:t>ЈН/</w:t>
      </w:r>
      <w:r w:rsidR="000953D6">
        <w:rPr>
          <w:rFonts w:cs="Arial"/>
          <w:noProof/>
          <w:lang w:val="sr-Cyrl-CS"/>
        </w:rPr>
        <w:t>3100/0522/2020</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Default="00294CC9" w:rsidP="00294CC9">
      <w:r w:rsidRPr="00E941EA">
        <w:t>СТРУКТУРУ ТРОШКОВА ПРИПРЕМЕ ПОНУДЕ</w:t>
      </w:r>
    </w:p>
    <w:p w14:paraId="56EC6C82" w14:textId="77777777" w:rsidR="007C19EE" w:rsidRPr="00E941EA" w:rsidRDefault="007C19EE" w:rsidP="00294CC9"/>
    <w:tbl>
      <w:tblPr>
        <w:tblW w:w="8855" w:type="dxa"/>
        <w:tblCellSpacing w:w="20" w:type="dxa"/>
        <w:tblInd w:w="1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536"/>
        <w:gridCol w:w="4319"/>
      </w:tblGrid>
      <w:tr w:rsidR="00E941EA" w:rsidRPr="00E941EA" w14:paraId="70698796" w14:textId="77777777" w:rsidTr="007C19EE">
        <w:trPr>
          <w:trHeight w:val="752"/>
          <w:tblCellSpacing w:w="20" w:type="dxa"/>
        </w:trPr>
        <w:tc>
          <w:tcPr>
            <w:tcW w:w="4476" w:type="dxa"/>
            <w:shd w:val="clear" w:color="auto" w:fill="auto"/>
            <w:vAlign w:val="center"/>
          </w:tcPr>
          <w:p w14:paraId="158BD737" w14:textId="77777777" w:rsidR="00294CC9" w:rsidRPr="00E941EA" w:rsidRDefault="00294CC9" w:rsidP="007C19EE">
            <w:pPr>
              <w:jc w:val="left"/>
            </w:pPr>
            <w:r w:rsidRPr="00E941EA">
              <w:t>трошкови прибављања средстава обезбеђења</w:t>
            </w:r>
          </w:p>
        </w:tc>
        <w:tc>
          <w:tcPr>
            <w:tcW w:w="4259"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7C19EE">
        <w:trPr>
          <w:trHeight w:val="308"/>
          <w:tblCellSpacing w:w="20" w:type="dxa"/>
        </w:trPr>
        <w:tc>
          <w:tcPr>
            <w:tcW w:w="4476" w:type="dxa"/>
            <w:shd w:val="clear" w:color="auto" w:fill="auto"/>
            <w:vAlign w:val="center"/>
          </w:tcPr>
          <w:p w14:paraId="1B83743D" w14:textId="77777777" w:rsidR="00294CC9" w:rsidRPr="00E941EA" w:rsidRDefault="00294CC9" w:rsidP="007C19EE">
            <w:pPr>
              <w:jc w:val="left"/>
            </w:pPr>
            <w:r w:rsidRPr="00E941EA">
              <w:t>Укупни трошкови без ПДВ</w:t>
            </w:r>
          </w:p>
        </w:tc>
        <w:tc>
          <w:tcPr>
            <w:tcW w:w="4259"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7C19EE">
        <w:trPr>
          <w:trHeight w:val="435"/>
          <w:tblCellSpacing w:w="20" w:type="dxa"/>
        </w:trPr>
        <w:tc>
          <w:tcPr>
            <w:tcW w:w="4476" w:type="dxa"/>
            <w:shd w:val="clear" w:color="auto" w:fill="auto"/>
            <w:vAlign w:val="center"/>
          </w:tcPr>
          <w:p w14:paraId="3EF3AE73" w14:textId="77777777" w:rsidR="00294CC9" w:rsidRPr="00E941EA" w:rsidRDefault="00294CC9" w:rsidP="007C19EE">
            <w:pPr>
              <w:jc w:val="left"/>
            </w:pPr>
            <w:r w:rsidRPr="00E941EA">
              <w:t>ПДВ</w:t>
            </w:r>
          </w:p>
        </w:tc>
        <w:tc>
          <w:tcPr>
            <w:tcW w:w="4259"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7C19EE">
        <w:trPr>
          <w:trHeight w:val="190"/>
          <w:tblCellSpacing w:w="20" w:type="dxa"/>
        </w:trPr>
        <w:tc>
          <w:tcPr>
            <w:tcW w:w="4476" w:type="dxa"/>
            <w:shd w:val="clear" w:color="auto" w:fill="auto"/>
          </w:tcPr>
          <w:p w14:paraId="27043C53" w14:textId="77777777" w:rsidR="00294CC9" w:rsidRPr="00E941EA" w:rsidRDefault="00294CC9" w:rsidP="007C19EE">
            <w:pPr>
              <w:jc w:val="left"/>
            </w:pPr>
          </w:p>
          <w:p w14:paraId="688AFD6A" w14:textId="77777777" w:rsidR="00294CC9" w:rsidRPr="00E941EA" w:rsidRDefault="00294CC9" w:rsidP="007C19EE">
            <w:pPr>
              <w:jc w:val="left"/>
            </w:pPr>
            <w:r w:rsidRPr="00E941EA">
              <w:t>Укупни  трошкови са ПДВ</w:t>
            </w:r>
          </w:p>
        </w:tc>
        <w:tc>
          <w:tcPr>
            <w:tcW w:w="4259"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1428EE18" w14:textId="77777777" w:rsidR="007C19EE" w:rsidRDefault="007C19EE" w:rsidP="00294CC9">
      <w:pPr>
        <w:rPr>
          <w:lang w:val="ru-RU"/>
        </w:rPr>
      </w:pPr>
    </w:p>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7C19EE" w:rsidRDefault="00294CC9" w:rsidP="00294CC9">
      <w:pPr>
        <w:rPr>
          <w:sz w:val="20"/>
          <w:szCs w:val="20"/>
        </w:rPr>
      </w:pPr>
      <w:r w:rsidRPr="007C19EE">
        <w:rPr>
          <w:sz w:val="20"/>
          <w:szCs w:val="20"/>
        </w:rPr>
        <w:t>Напомена:</w:t>
      </w:r>
    </w:p>
    <w:p w14:paraId="6405DD69" w14:textId="77777777" w:rsidR="00294CC9" w:rsidRPr="007C19EE" w:rsidRDefault="00294CC9" w:rsidP="00294CC9">
      <w:pPr>
        <w:rPr>
          <w:sz w:val="20"/>
          <w:szCs w:val="20"/>
          <w:lang w:val="ru-RU"/>
        </w:rPr>
      </w:pPr>
      <w:r w:rsidRPr="007C19EE">
        <w:rPr>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7C19EE" w:rsidRDefault="00294CC9" w:rsidP="00294CC9">
      <w:pPr>
        <w:rPr>
          <w:sz w:val="20"/>
          <w:szCs w:val="20"/>
          <w:lang w:val="ru-RU"/>
        </w:rPr>
      </w:pPr>
      <w:r w:rsidRPr="007C19EE">
        <w:rPr>
          <w:sz w:val="20"/>
          <w:szCs w:val="20"/>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7C19EE" w:rsidRDefault="00294CC9" w:rsidP="00294CC9">
      <w:pPr>
        <w:rPr>
          <w:sz w:val="20"/>
          <w:szCs w:val="20"/>
          <w:lang w:val="ru-RU"/>
        </w:rPr>
      </w:pPr>
      <w:r w:rsidRPr="007C19EE">
        <w:rPr>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7C19EE" w:rsidRDefault="00294CC9" w:rsidP="00294CC9">
      <w:pPr>
        <w:rPr>
          <w:rFonts w:eastAsia="TimesNewRomanPS-BoldMT"/>
          <w:sz w:val="20"/>
          <w:szCs w:val="20"/>
          <w:lang w:val="ru-RU"/>
        </w:rPr>
      </w:pPr>
      <w:r w:rsidRPr="007C19EE">
        <w:rPr>
          <w:rFonts w:eastAsia="TimesNewRomanPS-BoldMT"/>
          <w:sz w:val="20"/>
          <w:szCs w:val="20"/>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52E045DF" w:rsidR="00AD47E5" w:rsidRDefault="00294CC9" w:rsidP="00AD47E5">
      <w:pPr>
        <w:pStyle w:val="KDObrazac"/>
        <w:spacing w:before="0"/>
        <w:rPr>
          <w:lang w:val="sr-Cyrl-RS"/>
        </w:rPr>
      </w:pPr>
      <w:r w:rsidRPr="00E941EA">
        <w:rPr>
          <w:lang w:val="ru-RU"/>
        </w:rPr>
        <w:br w:type="page"/>
      </w:r>
      <w:r w:rsidR="00AD47E5" w:rsidRPr="00E941EA">
        <w:rPr>
          <w:lang w:val="ru-RU"/>
        </w:rPr>
        <w:lastRenderedPageBreak/>
        <w:t xml:space="preserve">ОБРАЗАЦ </w:t>
      </w:r>
      <w:r w:rsidR="002C4068">
        <w:rPr>
          <w:lang w:val="sr-Cyrl-RS"/>
        </w:rPr>
        <w:t>9</w:t>
      </w:r>
      <w:r w:rsidR="00AD47E5">
        <w:rPr>
          <w:lang w:val="sr-Cyrl-RS"/>
        </w:rPr>
        <w:t>.</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E941EA" w:rsidRPr="00E44189"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E44189"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E44189"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7CECB1E5" w:rsidR="001B50DE" w:rsidRDefault="001B50DE" w:rsidP="001B50DE">
      <w:pPr>
        <w:pStyle w:val="KDObrazac"/>
        <w:spacing w:before="0"/>
        <w:rPr>
          <w:lang w:val="sr-Cyrl-RS"/>
        </w:rPr>
      </w:pPr>
      <w:r w:rsidRPr="00E941EA">
        <w:rPr>
          <w:lang w:val="ru-RU"/>
        </w:rPr>
        <w:lastRenderedPageBreak/>
        <w:t>ОБРАЗАЦ</w:t>
      </w:r>
      <w:r w:rsidR="00A07C40">
        <w:rPr>
          <w:lang w:val="ru-RU"/>
        </w:rPr>
        <w:t xml:space="preserve"> </w:t>
      </w:r>
      <w:r w:rsidR="00A07C40">
        <w:rPr>
          <w:lang w:val="sr-Cyrl-RS"/>
        </w:rPr>
        <w:t>1</w:t>
      </w:r>
      <w:r w:rsidR="002C4068">
        <w:rPr>
          <w:lang w:val="sr-Cyrl-RS"/>
        </w:rPr>
        <w:t>0</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E44189" w:rsidRDefault="007302F9" w:rsidP="007302F9">
      <w:pPr>
        <w:rPr>
          <w:rFonts w:cs="Arial"/>
          <w:lang w:val="ru-RU"/>
        </w:rPr>
      </w:pPr>
    </w:p>
    <w:p w14:paraId="53D9DB24" w14:textId="77777777" w:rsidR="007302F9" w:rsidRPr="00E44189" w:rsidRDefault="007302F9" w:rsidP="007302F9">
      <w:pPr>
        <w:spacing w:before="0"/>
        <w:rPr>
          <w:rFonts w:cs="Arial"/>
          <w:lang w:val="ru-RU"/>
        </w:rPr>
      </w:pPr>
    </w:p>
    <w:p w14:paraId="67B8E584" w14:textId="77777777" w:rsidR="007302F9" w:rsidRPr="00E941EA" w:rsidRDefault="007302F9" w:rsidP="007302F9">
      <w:pPr>
        <w:spacing w:before="0"/>
        <w:rPr>
          <w:rFonts w:cs="Arial"/>
          <w:lang w:val="ru-RU"/>
        </w:rPr>
      </w:pPr>
      <w:r w:rsidRPr="00E44189">
        <w:rPr>
          <w:rFonts w:cs="Arial"/>
          <w:lang w:val="ru-RU"/>
        </w:rPr>
        <w:t>Н</w:t>
      </w:r>
      <w:r w:rsidRPr="00E941EA">
        <w:rPr>
          <w:rFonts w:cs="Arial"/>
        </w:rPr>
        <w:t>a</w:t>
      </w:r>
      <w:r w:rsidRPr="00E44189">
        <w:rPr>
          <w:rFonts w:cs="Arial"/>
          <w:lang w:val="ru-RU"/>
        </w:rPr>
        <w:t xml:space="preserve"> </w:t>
      </w:r>
      <w:r w:rsidRPr="00E941EA">
        <w:rPr>
          <w:rFonts w:cs="Arial"/>
        </w:rPr>
        <w:t>o</w:t>
      </w:r>
      <w:r w:rsidRPr="00E44189">
        <w:rPr>
          <w:rFonts w:cs="Arial"/>
          <w:lang w:val="ru-RU"/>
        </w:rPr>
        <w:t>сн</w:t>
      </w:r>
      <w:r w:rsidRPr="00E941EA">
        <w:rPr>
          <w:rFonts w:cs="Arial"/>
        </w:rPr>
        <w:t>o</w:t>
      </w:r>
      <w:r w:rsidRPr="00E44189">
        <w:rPr>
          <w:rFonts w:cs="Arial"/>
          <w:lang w:val="ru-RU"/>
        </w:rPr>
        <w:t xml:space="preserve">ву </w:t>
      </w:r>
      <w:r w:rsidRPr="00E941EA">
        <w:rPr>
          <w:rFonts w:cs="Arial"/>
        </w:rPr>
        <w:t>o</w:t>
      </w:r>
      <w:r w:rsidRPr="00E44189">
        <w:rPr>
          <w:rFonts w:cs="Arial"/>
          <w:lang w:val="ru-RU"/>
        </w:rPr>
        <w:t>др</w:t>
      </w:r>
      <w:r w:rsidRPr="00E941EA">
        <w:rPr>
          <w:rFonts w:cs="Arial"/>
        </w:rPr>
        <w:t>e</w:t>
      </w:r>
      <w:r w:rsidRPr="00E44189">
        <w:rPr>
          <w:rFonts w:cs="Arial"/>
          <w:lang w:val="ru-RU"/>
        </w:rPr>
        <w:t>дби З</w:t>
      </w:r>
      <w:r w:rsidRPr="00E941EA">
        <w:rPr>
          <w:rFonts w:cs="Arial"/>
        </w:rPr>
        <w:t>a</w:t>
      </w:r>
      <w:r w:rsidRPr="00E44189">
        <w:rPr>
          <w:rFonts w:cs="Arial"/>
          <w:lang w:val="ru-RU"/>
        </w:rPr>
        <w:t>к</w:t>
      </w:r>
      <w:r w:rsidRPr="00E941EA">
        <w:rPr>
          <w:rFonts w:cs="Arial"/>
        </w:rPr>
        <w:t>o</w:t>
      </w:r>
      <w:r w:rsidRPr="00E44189">
        <w:rPr>
          <w:rFonts w:cs="Arial"/>
          <w:lang w:val="ru-RU"/>
        </w:rPr>
        <w:t>н</w:t>
      </w:r>
      <w:r w:rsidRPr="00E941EA">
        <w:rPr>
          <w:rFonts w:cs="Arial"/>
        </w:rPr>
        <w:t>a</w:t>
      </w:r>
      <w:r w:rsidRPr="00E44189">
        <w:rPr>
          <w:rFonts w:cs="Arial"/>
          <w:lang w:val="ru-RU"/>
        </w:rPr>
        <w:t xml:space="preserve"> </w:t>
      </w:r>
      <w:r w:rsidRPr="00E941EA">
        <w:rPr>
          <w:rFonts w:cs="Arial"/>
        </w:rPr>
        <w:t>o</w:t>
      </w:r>
      <w:r w:rsidRPr="00E44189">
        <w:rPr>
          <w:rFonts w:cs="Arial"/>
          <w:lang w:val="ru-RU"/>
        </w:rPr>
        <w:t xml:space="preserve"> м</w:t>
      </w:r>
      <w:r w:rsidRPr="00E941EA">
        <w:rPr>
          <w:rFonts w:cs="Arial"/>
        </w:rPr>
        <w:t>e</w:t>
      </w:r>
      <w:r w:rsidRPr="00E44189">
        <w:rPr>
          <w:rFonts w:cs="Arial"/>
          <w:lang w:val="ru-RU"/>
        </w:rPr>
        <w:t>ници (Сл. лист ФНР</w:t>
      </w:r>
      <w:r w:rsidRPr="00E941EA">
        <w:rPr>
          <w:rFonts w:cs="Arial"/>
        </w:rPr>
        <w:t>J</w:t>
      </w:r>
      <w:r w:rsidRPr="00E44189">
        <w:rPr>
          <w:rFonts w:cs="Arial"/>
          <w:lang w:val="ru-RU"/>
        </w:rPr>
        <w:t xml:space="preserve"> бр. 104/46 и 18/58; Сл. лист СФР</w:t>
      </w:r>
      <w:r w:rsidRPr="00E941EA">
        <w:rPr>
          <w:rFonts w:cs="Arial"/>
        </w:rPr>
        <w:t>J</w:t>
      </w:r>
      <w:r w:rsidRPr="00E44189">
        <w:rPr>
          <w:rFonts w:cs="Arial"/>
          <w:lang w:val="ru-RU"/>
        </w:rPr>
        <w:t xml:space="preserve"> бр. 16/65, 54/70 и 57/89; Сл. лист СР</w:t>
      </w:r>
      <w:r w:rsidRPr="00E941EA">
        <w:rPr>
          <w:rFonts w:cs="Arial"/>
        </w:rPr>
        <w:t>J</w:t>
      </w:r>
      <w:r w:rsidRPr="00E44189">
        <w:rPr>
          <w:rFonts w:cs="Arial"/>
          <w:lang w:val="ru-RU"/>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E44189" w:rsidRDefault="007302F9" w:rsidP="007302F9">
      <w:pPr>
        <w:spacing w:before="0"/>
        <w:rPr>
          <w:rFonts w:cs="Arial"/>
          <w:lang w:val="ru-RU"/>
        </w:rPr>
      </w:pPr>
      <w:r w:rsidRPr="00E44189">
        <w:rPr>
          <w:rFonts w:cs="Arial"/>
          <w:lang w:val="ru-RU"/>
        </w:rPr>
        <w:t>ПИБ ДУЖНИКА (Понуђача): ........................................................................................</w:t>
      </w:r>
    </w:p>
    <w:p w14:paraId="586E5D76" w14:textId="77777777" w:rsidR="007302F9" w:rsidRPr="00E44189" w:rsidRDefault="007302F9" w:rsidP="007302F9">
      <w:pPr>
        <w:spacing w:before="0"/>
        <w:rPr>
          <w:rFonts w:cs="Arial"/>
          <w:lang w:val="ru-RU"/>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19F14D37" w:rsidR="007302F9" w:rsidRPr="00E44189"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44189">
        <w:rPr>
          <w:rFonts w:cs="Arial"/>
          <w:b w:val="0"/>
          <w:sz w:val="22"/>
          <w:szCs w:val="22"/>
          <w:lang w:val="ru-RU"/>
        </w:rPr>
        <w:t xml:space="preserve">Тек. рачуна: 160-700-13 </w:t>
      </w:r>
      <w:r w:rsidRPr="00E941EA">
        <w:rPr>
          <w:rFonts w:cs="Arial"/>
          <w:b w:val="0"/>
          <w:sz w:val="22"/>
          <w:szCs w:val="22"/>
        </w:rPr>
        <w:t>Banka</w:t>
      </w:r>
      <w:r w:rsidRPr="00E44189">
        <w:rPr>
          <w:rFonts w:cs="Arial"/>
          <w:b w:val="0"/>
          <w:sz w:val="22"/>
          <w:szCs w:val="22"/>
          <w:lang w:val="ru-RU"/>
        </w:rPr>
        <w:t xml:space="preserve"> </w:t>
      </w:r>
      <w:r w:rsidRPr="00E941EA">
        <w:rPr>
          <w:rFonts w:cs="Arial"/>
          <w:b w:val="0"/>
          <w:sz w:val="22"/>
          <w:szCs w:val="22"/>
        </w:rPr>
        <w:t>Intesa</w:t>
      </w:r>
      <w:r w:rsidRPr="00E44189">
        <w:rPr>
          <w:rFonts w:cs="Arial"/>
          <w:b w:val="0"/>
          <w:sz w:val="22"/>
          <w:szCs w:val="22"/>
          <w:lang w:val="ru-RU"/>
        </w:rPr>
        <w:t xml:space="preserve">, </w:t>
      </w:r>
    </w:p>
    <w:p w14:paraId="41514E71" w14:textId="77777777" w:rsidR="007302F9" w:rsidRPr="00E44189"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4BF6FB16"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 xml:space="preserve">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C77D47">
      <w:pPr>
        <w:numPr>
          <w:ilvl w:val="0"/>
          <w:numId w:val="23"/>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C77D47">
      <w:pPr>
        <w:numPr>
          <w:ilvl w:val="0"/>
          <w:numId w:val="23"/>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C77D47">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C77D47">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C77D47">
      <w:pPr>
        <w:pStyle w:val="ListParagraph"/>
        <w:numPr>
          <w:ilvl w:val="0"/>
          <w:numId w:val="24"/>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C77D47">
      <w:pPr>
        <w:pStyle w:val="ListParagraph"/>
        <w:numPr>
          <w:ilvl w:val="0"/>
          <w:numId w:val="24"/>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564E0659" w14:textId="77777777" w:rsidR="007302F9" w:rsidRDefault="007302F9" w:rsidP="00294CC9">
      <w:pPr>
        <w:rPr>
          <w:rFonts w:cs="Arial"/>
          <w:b/>
          <w:lang w:val="sr-Cyrl-RS"/>
        </w:rPr>
      </w:pPr>
    </w:p>
    <w:p w14:paraId="2FB03252" w14:textId="77777777" w:rsidR="003B4DB6" w:rsidRPr="00E941EA" w:rsidRDefault="003B4DB6" w:rsidP="00294CC9">
      <w:pPr>
        <w:rPr>
          <w:lang w:val="ru-RU"/>
        </w:rPr>
      </w:pPr>
    </w:p>
    <w:p w14:paraId="242F20D7" w14:textId="05C1E721" w:rsidR="003B4DB6" w:rsidRDefault="003B4DB6" w:rsidP="003B4DB6">
      <w:pPr>
        <w:pStyle w:val="KDObrazac"/>
        <w:spacing w:before="0"/>
        <w:rPr>
          <w:lang w:val="sr-Cyrl-RS"/>
        </w:rPr>
      </w:pPr>
      <w:r w:rsidRPr="00E941EA">
        <w:rPr>
          <w:lang w:val="ru-RU"/>
        </w:rPr>
        <w:lastRenderedPageBreak/>
        <w:t xml:space="preserve">ОБРАЗАЦ </w:t>
      </w:r>
      <w:r w:rsidR="00A07C40">
        <w:rPr>
          <w:lang w:val="sr-Cyrl-RS"/>
        </w:rPr>
        <w:t>1</w:t>
      </w:r>
      <w:r w:rsidR="007C08EE">
        <w:rPr>
          <w:lang w:val="sr-Cyrl-RS"/>
        </w:rPr>
        <w:t>1</w:t>
      </w:r>
      <w:r>
        <w:rPr>
          <w:lang w:val="sr-Cyrl-RS"/>
        </w:rPr>
        <w:t>.</w:t>
      </w:r>
    </w:p>
    <w:p w14:paraId="4EBA5BFB" w14:textId="7FE58BBF" w:rsidR="00294CC9" w:rsidRPr="001B50DE" w:rsidRDefault="001B50DE" w:rsidP="00294CC9">
      <w:pPr>
        <w:rPr>
          <w:b/>
          <w:lang w:val="sr-Cyrl-CS"/>
        </w:rPr>
      </w:pPr>
      <w:r w:rsidRPr="003B4DB6">
        <w:rPr>
          <w:b/>
          <w:i/>
          <w:lang w:val="sr-Cyrl-CS"/>
        </w:rPr>
        <w:t>Не доставља се у понуди</w:t>
      </w:r>
      <w:r>
        <w:rPr>
          <w:b/>
          <w:lang w:val="sr-Cyrl-CS"/>
        </w:rPr>
        <w:t>.</w:t>
      </w:r>
    </w:p>
    <w:p w14:paraId="4334755F" w14:textId="77777777" w:rsidR="00294CC9" w:rsidRPr="00E941EA" w:rsidRDefault="00294CC9" w:rsidP="00294CC9">
      <w:pPr>
        <w:rPr>
          <w:lang w:val="ru-RU"/>
        </w:rPr>
      </w:pPr>
    </w:p>
    <w:p w14:paraId="4E8792B4" w14:textId="77777777" w:rsidR="00294CC9" w:rsidRPr="00E941EA" w:rsidRDefault="00294CC9" w:rsidP="00294CC9">
      <w:pPr>
        <w:rPr>
          <w:lang w:val="ru-RU"/>
        </w:rPr>
      </w:pPr>
      <w:r w:rsidRPr="00E941EA">
        <w:rPr>
          <w:lang w:val="ru-RU"/>
        </w:rPr>
        <w:t>ЗАПИСНИК О ПРУЖЕНИМ УСЛУГАМА</w:t>
      </w:r>
    </w:p>
    <w:p w14:paraId="4213F163" w14:textId="77777777" w:rsidR="00294CC9" w:rsidRPr="00E941EA" w:rsidRDefault="00294CC9" w:rsidP="00294CC9">
      <w:pPr>
        <w:rPr>
          <w:lang w:val="ru-RU"/>
        </w:rPr>
      </w:pPr>
    </w:p>
    <w:p w14:paraId="12202F52"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t xml:space="preserve">                                  Датум ___________</w:t>
      </w:r>
    </w:p>
    <w:p w14:paraId="27E1BEED" w14:textId="77777777" w:rsidR="00294CC9" w:rsidRPr="00E941EA" w:rsidRDefault="00294CC9" w:rsidP="00294CC9">
      <w:pPr>
        <w:rPr>
          <w:lang w:val="ru-RU"/>
        </w:rPr>
      </w:pPr>
      <w:r w:rsidRPr="00E941EA">
        <w:rPr>
          <w:lang w:val="ru-RU"/>
        </w:rPr>
        <w:t xml:space="preserve">   </w:t>
      </w:r>
    </w:p>
    <w:p w14:paraId="64FDC0E4" w14:textId="77777777" w:rsidR="00294CC9" w:rsidRPr="00E941EA" w:rsidRDefault="00294CC9" w:rsidP="00294CC9">
      <w:pPr>
        <w:rPr>
          <w:lang w:val="ru-RU"/>
        </w:rPr>
      </w:pPr>
    </w:p>
    <w:p w14:paraId="3837EC4C" w14:textId="211ABAB0" w:rsidR="00294CC9" w:rsidRPr="00E941EA" w:rsidRDefault="00294CC9" w:rsidP="00294CC9">
      <w:pPr>
        <w:rPr>
          <w:lang w:val="ru-RU"/>
        </w:rPr>
      </w:pPr>
      <w:r w:rsidRPr="00E941EA">
        <w:rPr>
          <w:lang w:val="ru-RU"/>
        </w:rPr>
        <w:t>ПРУЖАЛАЦ УСЛУГА:</w:t>
      </w:r>
      <w:r w:rsidRPr="00E941EA">
        <w:rPr>
          <w:lang w:val="ru-RU"/>
        </w:rPr>
        <w:tab/>
      </w:r>
      <w:r w:rsidRPr="00E941EA">
        <w:rPr>
          <w:lang w:val="ru-RU"/>
        </w:rPr>
        <w:tab/>
        <w:t xml:space="preserve">      </w:t>
      </w:r>
      <w:r w:rsidR="00DC5CAD" w:rsidRPr="00E941EA">
        <w:rPr>
          <w:lang w:val="ru-RU"/>
        </w:rPr>
        <w:t xml:space="preserve">                      </w:t>
      </w:r>
      <w:r w:rsidRPr="00E941EA">
        <w:rPr>
          <w:lang w:val="ru-RU"/>
        </w:rPr>
        <w:t>КОРИСНИК УСЛУГА:</w:t>
      </w:r>
    </w:p>
    <w:p w14:paraId="5470F733" w14:textId="77777777" w:rsidR="00294CC9" w:rsidRPr="00E941EA" w:rsidRDefault="00294CC9" w:rsidP="00294CC9">
      <w:pPr>
        <w:rPr>
          <w:lang w:val="ru-RU"/>
        </w:rPr>
      </w:pPr>
      <w:r w:rsidRPr="00E941EA">
        <w:rPr>
          <w:lang w:val="ru-RU"/>
        </w:rPr>
        <w:t>_________________________</w:t>
      </w:r>
      <w:r w:rsidRPr="00E941EA">
        <w:rPr>
          <w:lang w:val="ru-RU"/>
        </w:rPr>
        <w:tab/>
      </w:r>
      <w:r w:rsidRPr="00E941EA">
        <w:rPr>
          <w:lang w:val="ru-RU"/>
        </w:rPr>
        <w:tab/>
        <w:t xml:space="preserve">        ___________________________</w:t>
      </w:r>
    </w:p>
    <w:p w14:paraId="0CC84655" w14:textId="77777777" w:rsidR="00294CC9" w:rsidRPr="00E941EA" w:rsidRDefault="00294CC9" w:rsidP="00294CC9">
      <w:pPr>
        <w:rPr>
          <w:lang w:val="ru-RU"/>
        </w:rPr>
      </w:pPr>
      <w:r w:rsidRPr="00E941EA">
        <w:rPr>
          <w:lang w:val="ru-RU"/>
        </w:rPr>
        <w:t xml:space="preserve">    (Назив правног  лица) </w:t>
      </w:r>
      <w:r w:rsidRPr="00E941EA">
        <w:rPr>
          <w:lang w:val="ru-RU"/>
        </w:rPr>
        <w:tab/>
      </w:r>
      <w:r w:rsidRPr="00E941EA">
        <w:rPr>
          <w:lang w:val="ru-RU"/>
        </w:rPr>
        <w:tab/>
      </w:r>
      <w:r w:rsidRPr="00E941EA">
        <w:rPr>
          <w:lang w:val="ru-RU"/>
        </w:rPr>
        <w:tab/>
        <w:t xml:space="preserve">       (Назив организационог дела ЈП ЕПС)</w:t>
      </w:r>
    </w:p>
    <w:p w14:paraId="7A3EE672" w14:textId="77777777" w:rsidR="00294CC9" w:rsidRPr="00E941EA" w:rsidRDefault="00294CC9" w:rsidP="00294CC9">
      <w:pPr>
        <w:rPr>
          <w:lang w:val="ru-RU"/>
        </w:rPr>
      </w:pPr>
    </w:p>
    <w:p w14:paraId="5A1B8CC3" w14:textId="77777777" w:rsidR="00294CC9" w:rsidRPr="00E941EA" w:rsidRDefault="00294CC9" w:rsidP="00294CC9">
      <w:pPr>
        <w:rPr>
          <w:lang w:val="ru-RU"/>
        </w:rPr>
      </w:pPr>
    </w:p>
    <w:p w14:paraId="6DF3FDA9" w14:textId="77777777" w:rsidR="00294CC9" w:rsidRPr="00E941EA" w:rsidRDefault="00294CC9" w:rsidP="00294CC9">
      <w:pPr>
        <w:rPr>
          <w:lang w:val="ru-RU"/>
        </w:rPr>
      </w:pPr>
      <w:r w:rsidRPr="00E941EA">
        <w:rPr>
          <w:lang w:val="ru-RU"/>
        </w:rPr>
        <w:t>__________________________</w:t>
      </w:r>
      <w:r w:rsidRPr="00E941EA">
        <w:rPr>
          <w:lang w:val="ru-RU"/>
        </w:rPr>
        <w:tab/>
        <w:t xml:space="preserve">                      ______________________________</w:t>
      </w:r>
    </w:p>
    <w:p w14:paraId="44574105" w14:textId="77777777" w:rsidR="00294CC9" w:rsidRPr="00E941EA" w:rsidRDefault="00294CC9" w:rsidP="00294CC9">
      <w:pPr>
        <w:rPr>
          <w:lang w:val="ru-RU"/>
        </w:rPr>
      </w:pPr>
      <w:r w:rsidRPr="00E941EA">
        <w:rPr>
          <w:lang w:val="ru-RU"/>
        </w:rPr>
        <w:t xml:space="preserve">(Адреса правног  лица) </w:t>
      </w:r>
      <w:r w:rsidRPr="00E941EA">
        <w:rPr>
          <w:lang w:val="ru-RU"/>
        </w:rPr>
        <w:tab/>
      </w:r>
      <w:r w:rsidRPr="00E941EA">
        <w:rPr>
          <w:lang w:val="ru-RU"/>
        </w:rPr>
        <w:tab/>
      </w:r>
      <w:r w:rsidRPr="00E941EA">
        <w:rPr>
          <w:lang w:val="ru-RU"/>
        </w:rPr>
        <w:tab/>
        <w:t xml:space="preserve">      (Адреса организационог дела ЈП ЕПС)</w:t>
      </w:r>
    </w:p>
    <w:p w14:paraId="626623C6" w14:textId="77777777" w:rsidR="00294CC9" w:rsidRPr="00E941EA" w:rsidRDefault="00294CC9" w:rsidP="00294CC9">
      <w:pPr>
        <w:rPr>
          <w:lang w:val="ru-RU"/>
        </w:rPr>
      </w:pPr>
    </w:p>
    <w:p w14:paraId="03773D4C" w14:textId="77777777" w:rsidR="00294CC9" w:rsidRPr="00E941EA" w:rsidRDefault="00294CC9" w:rsidP="00294CC9">
      <w:pPr>
        <w:rPr>
          <w:lang w:val="ru-RU"/>
        </w:rPr>
      </w:pPr>
    </w:p>
    <w:p w14:paraId="10774256" w14:textId="77777777" w:rsidR="00294CC9" w:rsidRPr="00E941EA" w:rsidRDefault="00294CC9" w:rsidP="00294CC9">
      <w:pPr>
        <w:rPr>
          <w:lang w:val="ru-RU"/>
        </w:rPr>
      </w:pPr>
      <w:r w:rsidRPr="00E941EA">
        <w:rPr>
          <w:lang w:val="ru-RU"/>
        </w:rPr>
        <w:t>Број Уговора/Датум:      __________________________________________</w:t>
      </w:r>
    </w:p>
    <w:p w14:paraId="4A3899C9" w14:textId="77777777" w:rsidR="00294CC9" w:rsidRPr="00E941EA" w:rsidRDefault="00294CC9" w:rsidP="00294CC9">
      <w:pPr>
        <w:rPr>
          <w:lang w:val="ru-RU"/>
        </w:rPr>
      </w:pPr>
      <w:r w:rsidRPr="00E941EA">
        <w:rPr>
          <w:lang w:val="ru-RU"/>
        </w:rPr>
        <w:t>Број налога за набавку (НЗН):  ________________________</w:t>
      </w:r>
    </w:p>
    <w:p w14:paraId="787084DD" w14:textId="77777777" w:rsidR="00294CC9" w:rsidRPr="00E941EA" w:rsidRDefault="00294CC9" w:rsidP="00294CC9">
      <w:pPr>
        <w:rPr>
          <w:lang w:val="ru-RU"/>
        </w:rPr>
      </w:pPr>
      <w:r w:rsidRPr="00E941EA">
        <w:rPr>
          <w:lang w:val="ru-RU"/>
        </w:rPr>
        <w:t>Место извршене услуге /Место трошка 1:  __________________________</w:t>
      </w:r>
    </w:p>
    <w:p w14:paraId="0FA6121E" w14:textId="77777777" w:rsidR="00294CC9" w:rsidRPr="00E941EA" w:rsidRDefault="00294CC9" w:rsidP="00294CC9">
      <w:pPr>
        <w:rPr>
          <w:lang w:val="ru-RU"/>
        </w:rPr>
      </w:pPr>
      <w:r w:rsidRPr="00E941EA">
        <w:rPr>
          <w:lang w:val="ru-RU"/>
        </w:rPr>
        <w:t>Објекат: ______________________________________________________</w:t>
      </w:r>
    </w:p>
    <w:p w14:paraId="7111B7E0" w14:textId="77777777" w:rsidR="00294CC9" w:rsidRPr="00E941EA" w:rsidRDefault="00294CC9" w:rsidP="00294CC9">
      <w:pPr>
        <w:rPr>
          <w:lang w:val="ru-RU"/>
        </w:rPr>
      </w:pPr>
    </w:p>
    <w:p w14:paraId="4FC8084E" w14:textId="77777777" w:rsidR="00294CC9" w:rsidRPr="00E941EA" w:rsidRDefault="00294CC9" w:rsidP="00294CC9">
      <w:pPr>
        <w:rPr>
          <w:lang w:val="ru-RU"/>
        </w:rPr>
      </w:pPr>
    </w:p>
    <w:p w14:paraId="47F382F5" w14:textId="77777777" w:rsidR="00294CC9" w:rsidRPr="00E941EA" w:rsidRDefault="00294CC9" w:rsidP="00294CC9">
      <w:pPr>
        <w:rPr>
          <w:lang w:val="ru-RU"/>
        </w:rPr>
      </w:pPr>
      <w:r w:rsidRPr="00E941EA">
        <w:rPr>
          <w:lang w:val="ru-RU"/>
        </w:rPr>
        <w:t xml:space="preserve">А) ДЕТАЉНА СПЕЦИФИКАЦИЈА УСЛУГЕ: </w:t>
      </w:r>
    </w:p>
    <w:p w14:paraId="63F3DD0C" w14:textId="77777777" w:rsidR="00294CC9" w:rsidRPr="00E941EA" w:rsidRDefault="00294CC9" w:rsidP="00294CC9">
      <w:pPr>
        <w:rPr>
          <w:lang w:val="ru-RU"/>
        </w:rPr>
      </w:pPr>
    </w:p>
    <w:p w14:paraId="1D7412B8" w14:textId="77777777" w:rsidR="00294CC9" w:rsidRPr="00E941EA" w:rsidRDefault="00294CC9" w:rsidP="00294CC9">
      <w:pPr>
        <w:rPr>
          <w:lang w:val="ru-RU"/>
        </w:rPr>
      </w:pPr>
      <w:r w:rsidRPr="00E941EA">
        <w:rPr>
          <w:lang w:val="ru-RU"/>
        </w:rPr>
        <w:t xml:space="preserve">Укупна вредност извршених услуга по спецификацији (без ПДВ) </w:t>
      </w:r>
    </w:p>
    <w:p w14:paraId="08FECBE7" w14:textId="77777777" w:rsidR="00294CC9" w:rsidRPr="00E941EA" w:rsidRDefault="00294CC9" w:rsidP="00294CC9">
      <w:pPr>
        <w:rPr>
          <w:lang w:val="ru-RU"/>
        </w:rPr>
      </w:pPr>
    </w:p>
    <w:p w14:paraId="31E11318" w14:textId="77777777" w:rsidR="00294CC9" w:rsidRPr="00E941EA" w:rsidRDefault="00294CC9" w:rsidP="00294CC9">
      <w:pPr>
        <w:rPr>
          <w:lang w:val="ru-RU"/>
        </w:rPr>
      </w:pPr>
      <w:r w:rsidRPr="00E941EA">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E941EA" w:rsidRDefault="00294CC9" w:rsidP="00294CC9">
      <w:pPr>
        <w:rPr>
          <w:lang w:val="ru-RU"/>
        </w:rPr>
      </w:pPr>
    </w:p>
    <w:p w14:paraId="5EE6E13D" w14:textId="77777777" w:rsidR="00294CC9" w:rsidRPr="00E941EA" w:rsidRDefault="00294CC9" w:rsidP="00294CC9">
      <w:pPr>
        <w:rPr>
          <w:lang w:val="ru-RU"/>
        </w:rPr>
      </w:pPr>
      <w:r w:rsidRPr="00E941EA">
        <w:rPr>
          <w:lang w:val="ru-RU"/>
        </w:rPr>
        <w:t>Предмет уговора (услуге) одговара траженим техничким карактеристикама.</w:t>
      </w:r>
      <w:r w:rsidRPr="00E941EA">
        <w:rPr>
          <w:lang w:val="ru-RU"/>
        </w:rPr>
        <w:tab/>
      </w:r>
    </w:p>
    <w:p w14:paraId="5A5BBCDF" w14:textId="77777777" w:rsidR="00294CC9" w:rsidRPr="00E941EA" w:rsidRDefault="00294CC9" w:rsidP="00294CC9">
      <w:pPr>
        <w:rPr>
          <w:lang w:val="ru-RU"/>
        </w:rPr>
      </w:pPr>
      <w:r w:rsidRPr="00E941EA">
        <w:rPr>
          <w:lang w:val="ru-RU"/>
        </w:rPr>
        <w:t>□ ДА</w:t>
      </w:r>
    </w:p>
    <w:p w14:paraId="0C699D71" w14:textId="77777777" w:rsidR="00294CC9" w:rsidRPr="00E941EA" w:rsidRDefault="00294CC9" w:rsidP="00294CC9">
      <w:pPr>
        <w:rPr>
          <w:lang w:val="ru-RU"/>
        </w:rPr>
      </w:pPr>
      <w:r w:rsidRPr="00E941EA">
        <w:rPr>
          <w:lang w:val="ru-RU"/>
        </w:rPr>
        <w:t>□ НЕ</w:t>
      </w:r>
    </w:p>
    <w:p w14:paraId="4AC9B724" w14:textId="77777777" w:rsidR="00294CC9" w:rsidRPr="00E941EA" w:rsidRDefault="00294CC9" w:rsidP="00294CC9">
      <w:pPr>
        <w:rPr>
          <w:lang w:val="ru-RU"/>
        </w:rPr>
      </w:pPr>
    </w:p>
    <w:p w14:paraId="3783B7AC" w14:textId="77777777" w:rsidR="00294CC9" w:rsidRPr="00E941EA" w:rsidRDefault="00294CC9" w:rsidP="00294CC9">
      <w:pPr>
        <w:rPr>
          <w:lang w:val="ru-RU"/>
        </w:rPr>
      </w:pPr>
      <w:r w:rsidRPr="00E941EA">
        <w:rPr>
          <w:lang w:val="ru-RU"/>
        </w:rPr>
        <w:t xml:space="preserve">Предмет уговора нема видљивих оштећења </w:t>
      </w:r>
      <w:r w:rsidRPr="00E941EA">
        <w:rPr>
          <w:lang w:val="ru-RU"/>
        </w:rPr>
        <w:tab/>
      </w:r>
    </w:p>
    <w:p w14:paraId="532A01EC" w14:textId="77777777" w:rsidR="00294CC9" w:rsidRPr="00E941EA" w:rsidRDefault="00294CC9" w:rsidP="00294CC9">
      <w:pPr>
        <w:rPr>
          <w:lang w:val="ru-RU"/>
        </w:rPr>
      </w:pPr>
      <w:r w:rsidRPr="00E941EA">
        <w:rPr>
          <w:lang w:val="ru-RU"/>
        </w:rPr>
        <w:t>□ ДА</w:t>
      </w:r>
    </w:p>
    <w:p w14:paraId="0D989CAB" w14:textId="77777777" w:rsidR="00294CC9" w:rsidRPr="00E941EA" w:rsidRDefault="00294CC9" w:rsidP="00294CC9">
      <w:pPr>
        <w:rPr>
          <w:lang w:val="ru-RU"/>
        </w:rPr>
      </w:pPr>
      <w:r w:rsidRPr="00E941EA">
        <w:rPr>
          <w:lang w:val="ru-RU"/>
        </w:rPr>
        <w:t>□ НЕ</w:t>
      </w:r>
    </w:p>
    <w:p w14:paraId="32BF0F1C" w14:textId="77777777" w:rsidR="00294CC9" w:rsidRPr="00E941EA" w:rsidRDefault="00294CC9" w:rsidP="00294CC9">
      <w:pPr>
        <w:rPr>
          <w:lang w:val="ru-RU"/>
        </w:rPr>
      </w:pPr>
    </w:p>
    <w:p w14:paraId="66B3677B" w14:textId="77777777" w:rsidR="00294CC9" w:rsidRPr="00E941EA" w:rsidRDefault="00294CC9" w:rsidP="00294CC9">
      <w:pPr>
        <w:rPr>
          <w:lang w:val="ru-RU"/>
        </w:rPr>
      </w:pPr>
      <w:r w:rsidRPr="00E941EA">
        <w:rPr>
          <w:lang w:val="ru-RU"/>
        </w:rPr>
        <w:lastRenderedPageBreak/>
        <w:t>Укупан број позиција из спецификације:                            Број улаза:</w:t>
      </w:r>
    </w:p>
    <w:p w14:paraId="0B95D060" w14:textId="77777777" w:rsidR="00294CC9" w:rsidRPr="00E941EA" w:rsidRDefault="00294CC9" w:rsidP="00294CC9">
      <w:pPr>
        <w:rPr>
          <w:lang w:val="ru-RU"/>
        </w:rPr>
      </w:pPr>
      <w:r w:rsidRPr="00E941EA">
        <w:rPr>
          <w:lang w:val="ru-RU"/>
        </w:rPr>
        <w:t>___________________________________________________________________</w:t>
      </w:r>
    </w:p>
    <w:p w14:paraId="0D679B91" w14:textId="77777777" w:rsidR="00294CC9" w:rsidRPr="00E941EA" w:rsidRDefault="00294CC9" w:rsidP="00294CC9">
      <w:pPr>
        <w:rPr>
          <w:lang w:val="ru-RU"/>
        </w:rPr>
      </w:pPr>
    </w:p>
    <w:p w14:paraId="5AC7AEFD" w14:textId="77777777" w:rsidR="00294CC9" w:rsidRPr="00E941EA" w:rsidRDefault="00294CC9" w:rsidP="00294CC9">
      <w:pPr>
        <w:rPr>
          <w:lang w:val="ru-RU"/>
        </w:rPr>
      </w:pPr>
      <w:r w:rsidRPr="00E941EA">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E941EA" w:rsidRDefault="00294CC9" w:rsidP="00294CC9">
      <w:pPr>
        <w:rPr>
          <w:lang w:val="ru-RU"/>
        </w:rPr>
      </w:pPr>
    </w:p>
    <w:p w14:paraId="0C6AAE2A" w14:textId="77777777" w:rsidR="00294CC9" w:rsidRPr="00E941EA" w:rsidRDefault="00294CC9" w:rsidP="00294CC9">
      <w:pPr>
        <w:rPr>
          <w:lang w:val="ru-RU"/>
        </w:rPr>
      </w:pPr>
    </w:p>
    <w:p w14:paraId="73A82F09" w14:textId="77777777" w:rsidR="00294CC9" w:rsidRPr="00E941EA" w:rsidRDefault="00294CC9" w:rsidP="00294CC9">
      <w:pPr>
        <w:rPr>
          <w:lang w:val="ru-RU"/>
        </w:rPr>
      </w:pPr>
      <w:r w:rsidRPr="00E941EA">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E941EA" w:rsidRDefault="00294CC9" w:rsidP="00294CC9">
      <w:pPr>
        <w:rPr>
          <w:lang w:val="ru-RU"/>
        </w:rPr>
      </w:pPr>
    </w:p>
    <w:p w14:paraId="1B3150F2" w14:textId="77777777" w:rsidR="00294CC9" w:rsidRPr="00E941EA" w:rsidRDefault="00294CC9" w:rsidP="00294CC9">
      <w:pPr>
        <w:rPr>
          <w:lang w:val="ru-RU"/>
        </w:rPr>
      </w:pPr>
    </w:p>
    <w:p w14:paraId="4DFB139A" w14:textId="77777777" w:rsidR="00294CC9" w:rsidRPr="00E941EA" w:rsidRDefault="00294CC9" w:rsidP="00294CC9">
      <w:pPr>
        <w:rPr>
          <w:lang w:val="ru-RU"/>
        </w:rPr>
      </w:pPr>
      <w:r w:rsidRPr="00E941EA">
        <w:rPr>
          <w:lang w:val="ru-RU"/>
        </w:rPr>
        <w:t>Б) Да су услуге извршене у обиму, квалитету, уговореном року и сагласно уговору потврђују:</w:t>
      </w:r>
    </w:p>
    <w:p w14:paraId="342BE3EC" w14:textId="77777777" w:rsidR="00294CC9" w:rsidRPr="00E941EA" w:rsidRDefault="00294CC9" w:rsidP="00294CC9">
      <w:pPr>
        <w:rPr>
          <w:lang w:val="ru-RU"/>
        </w:rPr>
      </w:pPr>
    </w:p>
    <w:p w14:paraId="12D39A92" w14:textId="7321C5FE" w:rsidR="00294CC9" w:rsidRPr="00E941EA" w:rsidRDefault="00294CC9" w:rsidP="00294CC9">
      <w:pPr>
        <w:rPr>
          <w:lang w:val="ru-RU"/>
        </w:rPr>
      </w:pPr>
      <w:r w:rsidRPr="00E941EA">
        <w:rPr>
          <w:lang w:val="ru-RU"/>
        </w:rPr>
        <w:t xml:space="preserve">    ПРУЖАЛАЦ:</w:t>
      </w:r>
      <w:r w:rsidRPr="00E941EA">
        <w:rPr>
          <w:lang w:val="ru-RU"/>
        </w:rPr>
        <w:tab/>
        <w:t xml:space="preserve">            КОРИСНИК:                 </w:t>
      </w:r>
      <w:r w:rsidR="00A32C87">
        <w:rPr>
          <w:lang w:val="ru-RU"/>
        </w:rPr>
        <w:t xml:space="preserve">  </w:t>
      </w:r>
      <w:r w:rsidRPr="00E941EA">
        <w:rPr>
          <w:lang w:val="ru-RU"/>
        </w:rPr>
        <w:t>ОВЕРА НАДЗОРНОГ ОРГАНА 2</w:t>
      </w:r>
    </w:p>
    <w:p w14:paraId="5ADD919A" w14:textId="72990355" w:rsidR="00294CC9" w:rsidRPr="00E941EA" w:rsidRDefault="00294CC9" w:rsidP="00294CC9">
      <w:pPr>
        <w:rPr>
          <w:lang w:val="ru-RU"/>
        </w:rPr>
      </w:pPr>
      <w:r w:rsidRPr="00E941EA">
        <w:rPr>
          <w:lang w:val="ru-RU"/>
        </w:rPr>
        <w:t>_______________</w:t>
      </w:r>
      <w:r w:rsidRPr="00E941EA">
        <w:rPr>
          <w:lang w:val="ru-RU"/>
        </w:rPr>
        <w:tab/>
      </w:r>
      <w:r w:rsidR="00A32C87">
        <w:rPr>
          <w:lang w:val="ru-RU"/>
        </w:rPr>
        <w:t xml:space="preserve">   </w:t>
      </w:r>
      <w:r w:rsidRPr="00E941EA">
        <w:rPr>
          <w:lang w:val="ru-RU"/>
        </w:rPr>
        <w:t xml:space="preserve">____________________         </w:t>
      </w:r>
      <w:r w:rsidR="001B50DE">
        <w:rPr>
          <w:lang w:val="ru-RU"/>
        </w:rPr>
        <w:t xml:space="preserve">   </w:t>
      </w:r>
      <w:r w:rsidRPr="00E941EA">
        <w:rPr>
          <w:lang w:val="ru-RU"/>
        </w:rPr>
        <w:t>__________________________</w:t>
      </w:r>
    </w:p>
    <w:p w14:paraId="0127B47D" w14:textId="717A0EDC" w:rsidR="00294CC9" w:rsidRPr="00E941EA" w:rsidRDefault="00A32C87" w:rsidP="00294CC9">
      <w:pPr>
        <w:rPr>
          <w:lang w:val="ru-RU"/>
        </w:rPr>
      </w:pPr>
      <w:r>
        <w:rPr>
          <w:lang w:val="ru-RU"/>
        </w:rPr>
        <w:t xml:space="preserve">  </w:t>
      </w:r>
      <w:r w:rsidR="00294CC9" w:rsidRPr="00E941EA">
        <w:rPr>
          <w:lang w:val="ru-RU"/>
        </w:rPr>
        <w:t xml:space="preserve">(Име и презиме)         Руководилац пројекта/ </w:t>
      </w:r>
    </w:p>
    <w:p w14:paraId="6B43D655" w14:textId="1008C0AA" w:rsidR="00294CC9" w:rsidRPr="00E941EA" w:rsidRDefault="00294CC9" w:rsidP="00294CC9">
      <w:pPr>
        <w:rPr>
          <w:lang w:val="ru-RU"/>
        </w:rPr>
      </w:pPr>
      <w:r w:rsidRPr="00E941EA">
        <w:rPr>
          <w:lang w:val="ru-RU"/>
        </w:rPr>
        <w:t xml:space="preserve">                                                                                    </w:t>
      </w:r>
      <w:r w:rsidR="00A32C87">
        <w:rPr>
          <w:lang w:val="ru-RU"/>
        </w:rPr>
        <w:t xml:space="preserve">      </w:t>
      </w:r>
      <w:r w:rsidRPr="00E941EA">
        <w:rPr>
          <w:lang w:val="ru-RU"/>
        </w:rPr>
        <w:t>Одговорно лице по Решењу</w:t>
      </w:r>
    </w:p>
    <w:p w14:paraId="24825A31" w14:textId="1065A014" w:rsidR="00294CC9" w:rsidRPr="00E941EA" w:rsidRDefault="00294CC9" w:rsidP="00294CC9">
      <w:pPr>
        <w:rPr>
          <w:lang w:val="ru-RU"/>
        </w:rPr>
      </w:pPr>
      <w:r w:rsidRPr="00E941EA">
        <w:rPr>
          <w:lang w:val="ru-RU"/>
        </w:rPr>
        <w:t xml:space="preserve">                                                                                              </w:t>
      </w:r>
      <w:r w:rsidR="00A32C87">
        <w:rPr>
          <w:lang w:val="ru-RU"/>
        </w:rPr>
        <w:t xml:space="preserve">      </w:t>
      </w:r>
      <w:r w:rsidRPr="00E941EA">
        <w:rPr>
          <w:lang w:val="ru-RU"/>
        </w:rPr>
        <w:t>(Име и презиме)</w:t>
      </w:r>
    </w:p>
    <w:p w14:paraId="37CACA9D" w14:textId="77777777" w:rsidR="00294CC9" w:rsidRPr="00E941EA" w:rsidRDefault="00294CC9" w:rsidP="00294CC9">
      <w:pPr>
        <w:rPr>
          <w:lang w:val="ru-RU"/>
        </w:rPr>
      </w:pPr>
    </w:p>
    <w:p w14:paraId="79CBC771" w14:textId="5F207FD8" w:rsidR="00294CC9" w:rsidRPr="00E941EA" w:rsidRDefault="00294CC9" w:rsidP="00294CC9">
      <w:pPr>
        <w:rPr>
          <w:lang w:val="ru-RU"/>
        </w:rPr>
      </w:pPr>
      <w:r w:rsidRPr="00E941EA">
        <w:rPr>
          <w:lang w:val="ru-RU"/>
        </w:rPr>
        <w:t>____________________</w:t>
      </w:r>
      <w:r w:rsidRPr="00E941EA">
        <w:rPr>
          <w:lang w:val="ru-RU"/>
        </w:rPr>
        <w:tab/>
        <w:t xml:space="preserve">_____________________       </w:t>
      </w:r>
      <w:r w:rsidR="001B50DE">
        <w:rPr>
          <w:lang w:val="ru-RU"/>
        </w:rPr>
        <w:t xml:space="preserve"> _________________________</w:t>
      </w:r>
    </w:p>
    <w:p w14:paraId="19AF3529" w14:textId="0B351F91" w:rsidR="00294CC9" w:rsidRPr="00E941EA" w:rsidRDefault="00294CC9" w:rsidP="00294CC9">
      <w:pPr>
        <w:rPr>
          <w:lang w:val="ru-RU"/>
        </w:rPr>
      </w:pPr>
      <w:r w:rsidRPr="00E941EA">
        <w:rPr>
          <w:lang w:val="ru-RU"/>
        </w:rPr>
        <w:t xml:space="preserve">    </w:t>
      </w:r>
      <w:r w:rsidR="00A32C87">
        <w:rPr>
          <w:lang w:val="ru-RU"/>
        </w:rPr>
        <w:t xml:space="preserve">     </w:t>
      </w:r>
      <w:r w:rsidRPr="00E941EA">
        <w:rPr>
          <w:lang w:val="ru-RU"/>
        </w:rPr>
        <w:t>(Потпис)</w:t>
      </w:r>
      <w:r w:rsidRPr="00E941EA">
        <w:rPr>
          <w:lang w:val="ru-RU"/>
        </w:rPr>
        <w:tab/>
      </w:r>
      <w:r w:rsidRPr="00E941EA">
        <w:rPr>
          <w:lang w:val="ru-RU"/>
        </w:rPr>
        <w:tab/>
      </w:r>
      <w:r w:rsidRPr="00E941EA">
        <w:rPr>
          <w:lang w:val="ru-RU"/>
        </w:rPr>
        <w:tab/>
        <w:t xml:space="preserve">        </w:t>
      </w:r>
      <w:r w:rsidR="00A32C87">
        <w:rPr>
          <w:lang w:val="ru-RU"/>
        </w:rPr>
        <w:t xml:space="preserve">    </w:t>
      </w:r>
      <w:r w:rsidRPr="00E941EA">
        <w:rPr>
          <w:lang w:val="ru-RU"/>
        </w:rPr>
        <w:t>(Потпис)</w:t>
      </w:r>
      <w:r w:rsidR="00A32C87">
        <w:rPr>
          <w:lang w:val="ru-RU"/>
        </w:rPr>
        <w:t xml:space="preserve">                          </w:t>
      </w:r>
      <w:r w:rsidRPr="00E941EA">
        <w:rPr>
          <w:lang w:val="ru-RU"/>
        </w:rPr>
        <w:t>(Потпис и лиценцни печат)</w:t>
      </w:r>
    </w:p>
    <w:p w14:paraId="71972A27" w14:textId="77777777" w:rsidR="00294CC9" w:rsidRPr="00E941EA" w:rsidRDefault="00294CC9" w:rsidP="00294CC9">
      <w:pPr>
        <w:rPr>
          <w:lang w:val="ru-RU"/>
        </w:rPr>
      </w:pPr>
    </w:p>
    <w:p w14:paraId="4F390637" w14:textId="77777777" w:rsidR="00294CC9" w:rsidRPr="00E941EA" w:rsidRDefault="00294CC9" w:rsidP="00294CC9">
      <w:pPr>
        <w:rPr>
          <w:lang w:val="ru-RU"/>
        </w:rPr>
      </w:pPr>
    </w:p>
    <w:p w14:paraId="59B0431F" w14:textId="77777777" w:rsidR="00294CC9" w:rsidRPr="00E941EA" w:rsidRDefault="00294CC9" w:rsidP="00294CC9">
      <w:pPr>
        <w:rPr>
          <w:lang w:val="ru-RU"/>
        </w:rPr>
      </w:pPr>
      <w:r w:rsidRPr="00E941EA">
        <w:rPr>
          <w:lang w:val="ru-RU"/>
        </w:rPr>
        <w:t>1)  у случају да се услуга односи на већи број МТ, уз Записник приложити посебну спецификацију по МТ</w:t>
      </w:r>
    </w:p>
    <w:p w14:paraId="5A0BDF9E" w14:textId="77777777" w:rsidR="00294CC9" w:rsidRPr="00E941EA" w:rsidRDefault="00294CC9" w:rsidP="00294CC9">
      <w:pPr>
        <w:rPr>
          <w:lang w:val="ru-RU"/>
        </w:rPr>
      </w:pPr>
      <w:r w:rsidRPr="00E941EA">
        <w:rPr>
          <w:lang w:val="ru-RU"/>
        </w:rPr>
        <w:t>2)   потписује и печатира Надзорни орган за услуге инвестиционих пројеката</w:t>
      </w:r>
    </w:p>
    <w:p w14:paraId="3A856167" w14:textId="77777777" w:rsidR="00294CC9" w:rsidRPr="00E941EA" w:rsidRDefault="00294CC9" w:rsidP="00294CC9">
      <w:pPr>
        <w:rPr>
          <w:lang w:val="ru-RU"/>
        </w:rPr>
      </w:pPr>
    </w:p>
    <w:p w14:paraId="29F683DC" w14:textId="77777777" w:rsidR="00294CC9" w:rsidRPr="00E941EA" w:rsidRDefault="00294CC9" w:rsidP="00294CC9">
      <w:pPr>
        <w:rPr>
          <w:lang w:val="ru-RU"/>
        </w:rPr>
      </w:pPr>
      <w:r w:rsidRPr="00E941EA">
        <w:rPr>
          <w:lang w:val="ru-RU"/>
        </w:rPr>
        <w:t>Појашњења:</w:t>
      </w:r>
    </w:p>
    <w:p w14:paraId="712D67C9" w14:textId="77777777" w:rsidR="00294CC9" w:rsidRPr="00E941EA" w:rsidRDefault="00294CC9" w:rsidP="00294CC9">
      <w:pPr>
        <w:rPr>
          <w:lang w:val="ru-RU"/>
        </w:rPr>
      </w:pPr>
      <w:r w:rsidRPr="00E941EA">
        <w:rPr>
          <w:lang w:val="ru-RU"/>
        </w:rPr>
        <w:t>1.</w:t>
      </w:r>
      <w:r w:rsidRPr="00E941EA">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E941EA" w:rsidRDefault="00294CC9" w:rsidP="00294CC9">
      <w:pPr>
        <w:rPr>
          <w:lang w:val="ru-RU"/>
        </w:rPr>
      </w:pPr>
      <w:r w:rsidRPr="00E941EA">
        <w:rPr>
          <w:lang w:val="ru-RU"/>
        </w:rPr>
        <w:t>2.</w:t>
      </w:r>
      <w:r w:rsidRPr="00E941EA">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w:t>
      </w:r>
      <w:r w:rsidRPr="00E941EA">
        <w:rPr>
          <w:lang w:val="ru-RU"/>
        </w:rPr>
        <w:lastRenderedPageBreak/>
        <w:t>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E941EA" w:rsidRDefault="00294CC9" w:rsidP="00294CC9">
      <w:pPr>
        <w:rPr>
          <w:lang w:val="ru-RU"/>
        </w:rPr>
      </w:pPr>
      <w:r w:rsidRPr="00E941EA">
        <w:rPr>
          <w:lang w:val="ru-RU"/>
        </w:rPr>
        <w:t>3.</w:t>
      </w:r>
      <w:r w:rsidRPr="00E941EA">
        <w:rPr>
          <w:lang w:val="ru-RU"/>
        </w:rPr>
        <w:tab/>
        <w:t>Сви добављачи биће дужни да уз фактуру доставе и обострано потписани Записник.</w:t>
      </w:r>
    </w:p>
    <w:p w14:paraId="57C46CB8" w14:textId="77777777" w:rsidR="00294CC9" w:rsidRPr="00E941EA" w:rsidRDefault="00294CC9" w:rsidP="00294CC9">
      <w:pPr>
        <w:rPr>
          <w:lang w:val="ru-RU"/>
        </w:rPr>
      </w:pPr>
      <w:r w:rsidRPr="00E941EA">
        <w:rPr>
          <w:lang w:val="ru-RU"/>
        </w:rPr>
        <w:t>4.</w:t>
      </w:r>
      <w:r w:rsidRPr="00E941EA">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E941EA" w:rsidRDefault="00294CC9" w:rsidP="00294CC9">
      <w:pPr>
        <w:rPr>
          <w:lang w:val="ru-RU"/>
        </w:rPr>
      </w:pPr>
    </w:p>
    <w:p w14:paraId="794079D7" w14:textId="77777777" w:rsidR="00294CC9" w:rsidRPr="00E941EA" w:rsidRDefault="00294CC9" w:rsidP="00294CC9">
      <w:pPr>
        <w:rPr>
          <w:lang w:val="ru-RU"/>
        </w:rPr>
      </w:pPr>
      <w:r w:rsidRPr="00E941EA">
        <w:rPr>
          <w:lang w:val="ru-RU"/>
        </w:rPr>
        <w:tab/>
      </w: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60CAAD49" w14:textId="77777777" w:rsidR="002C4068" w:rsidRDefault="002C4068" w:rsidP="00294CC9">
      <w:pPr>
        <w:rPr>
          <w:rFonts w:eastAsia="Arial Unicode MS"/>
          <w:lang w:val="ru-RU"/>
        </w:rPr>
      </w:pPr>
    </w:p>
    <w:p w14:paraId="5A66AE12" w14:textId="77777777" w:rsidR="002C4068" w:rsidRDefault="002C4068" w:rsidP="00294CC9">
      <w:pPr>
        <w:rPr>
          <w:rFonts w:eastAsia="Arial Unicode MS"/>
          <w:lang w:val="ru-RU"/>
        </w:rPr>
      </w:pPr>
    </w:p>
    <w:p w14:paraId="3030DF9A" w14:textId="77777777" w:rsidR="002C4068" w:rsidRDefault="002C4068" w:rsidP="00294CC9">
      <w:pPr>
        <w:rPr>
          <w:rFonts w:eastAsia="Arial Unicode MS"/>
          <w:lang w:val="ru-RU"/>
        </w:rPr>
      </w:pPr>
    </w:p>
    <w:p w14:paraId="5DFEE279" w14:textId="77777777" w:rsidR="002C4068" w:rsidRDefault="002C4068" w:rsidP="00294CC9">
      <w:pPr>
        <w:rPr>
          <w:rFonts w:eastAsia="Arial Unicode MS"/>
          <w:lang w:val="ru-RU"/>
        </w:rPr>
      </w:pPr>
    </w:p>
    <w:p w14:paraId="16431965" w14:textId="77777777" w:rsidR="002C4068" w:rsidRDefault="002C4068" w:rsidP="00294CC9">
      <w:pPr>
        <w:rPr>
          <w:rFonts w:eastAsia="Arial Unicode MS"/>
          <w:lang w:val="ru-RU"/>
        </w:rPr>
      </w:pPr>
    </w:p>
    <w:p w14:paraId="2731FE93" w14:textId="77777777" w:rsidR="002C4068" w:rsidRDefault="002C4068" w:rsidP="00294CC9">
      <w:pPr>
        <w:rPr>
          <w:rFonts w:eastAsia="Arial Unicode MS"/>
          <w:lang w:val="ru-RU"/>
        </w:rPr>
      </w:pPr>
    </w:p>
    <w:p w14:paraId="440020CC" w14:textId="77777777" w:rsidR="002C4068" w:rsidRDefault="002C4068" w:rsidP="00294CC9">
      <w:pPr>
        <w:rPr>
          <w:rFonts w:eastAsia="Arial Unicode MS"/>
          <w:lang w:val="ru-RU"/>
        </w:rPr>
      </w:pPr>
    </w:p>
    <w:p w14:paraId="53F71251" w14:textId="77777777" w:rsidR="002C4068" w:rsidRDefault="002C4068" w:rsidP="00294CC9">
      <w:pPr>
        <w:rPr>
          <w:rFonts w:eastAsia="Arial Unicode MS"/>
          <w:lang w:val="ru-RU"/>
        </w:rPr>
      </w:pPr>
    </w:p>
    <w:p w14:paraId="48868FF5" w14:textId="77777777" w:rsidR="002C4068" w:rsidRDefault="002C4068" w:rsidP="00294CC9">
      <w:pPr>
        <w:rPr>
          <w:rFonts w:eastAsia="Arial Unicode MS"/>
          <w:lang w:val="ru-RU"/>
        </w:rPr>
      </w:pPr>
    </w:p>
    <w:p w14:paraId="6D4D7E5F" w14:textId="77777777" w:rsidR="002C4068" w:rsidRDefault="002C4068" w:rsidP="00294CC9">
      <w:pPr>
        <w:rPr>
          <w:rFonts w:eastAsia="Arial Unicode MS"/>
          <w:lang w:val="ru-RU"/>
        </w:rPr>
      </w:pPr>
    </w:p>
    <w:p w14:paraId="50F5F095" w14:textId="77777777" w:rsidR="002C4068" w:rsidRDefault="002C4068" w:rsidP="00294CC9">
      <w:pPr>
        <w:rPr>
          <w:rFonts w:eastAsia="Arial Unicode MS"/>
          <w:lang w:val="ru-RU"/>
        </w:rPr>
      </w:pPr>
    </w:p>
    <w:p w14:paraId="061B5787" w14:textId="77777777" w:rsidR="002C4068" w:rsidRDefault="002C4068" w:rsidP="00294CC9">
      <w:pPr>
        <w:rPr>
          <w:rFonts w:eastAsia="Arial Unicode MS"/>
          <w:lang w:val="ru-RU"/>
        </w:rPr>
      </w:pPr>
    </w:p>
    <w:p w14:paraId="61F98FE3" w14:textId="77777777" w:rsidR="002C4068" w:rsidRDefault="002C4068" w:rsidP="00294CC9">
      <w:pPr>
        <w:rPr>
          <w:rFonts w:eastAsia="Arial Unicode MS"/>
          <w:lang w:val="ru-RU"/>
        </w:rPr>
      </w:pPr>
    </w:p>
    <w:p w14:paraId="3E11D9FF" w14:textId="77777777" w:rsidR="002C4068" w:rsidRDefault="002C4068" w:rsidP="00294CC9">
      <w:pPr>
        <w:rPr>
          <w:rFonts w:eastAsia="Arial Unicode MS"/>
          <w:lang w:val="ru-RU"/>
        </w:rPr>
      </w:pPr>
    </w:p>
    <w:p w14:paraId="4DE4E001" w14:textId="77777777" w:rsidR="002C4068" w:rsidRDefault="002C4068" w:rsidP="00294CC9">
      <w:pPr>
        <w:rPr>
          <w:rFonts w:eastAsia="Arial Unicode MS"/>
          <w:lang w:val="ru-RU"/>
        </w:rPr>
      </w:pPr>
    </w:p>
    <w:p w14:paraId="6072746E" w14:textId="77777777" w:rsidR="002C4068" w:rsidRDefault="002C4068" w:rsidP="00294CC9">
      <w:pPr>
        <w:rPr>
          <w:rFonts w:eastAsia="Arial Unicode MS"/>
          <w:lang w:val="ru-RU"/>
        </w:rPr>
      </w:pPr>
    </w:p>
    <w:p w14:paraId="21E999A6" w14:textId="77777777" w:rsidR="002C4068" w:rsidRDefault="002C4068" w:rsidP="00294CC9">
      <w:pPr>
        <w:rPr>
          <w:rFonts w:eastAsia="Arial Unicode MS"/>
          <w:lang w:val="ru-RU"/>
        </w:rPr>
      </w:pPr>
    </w:p>
    <w:p w14:paraId="19B8282F" w14:textId="77777777" w:rsidR="002C4068" w:rsidRDefault="002C4068" w:rsidP="00294CC9">
      <w:pPr>
        <w:rPr>
          <w:rFonts w:eastAsia="Arial Unicode MS"/>
          <w:lang w:val="ru-RU"/>
        </w:rPr>
      </w:pPr>
    </w:p>
    <w:p w14:paraId="48EA535D" w14:textId="77777777" w:rsidR="002C4068" w:rsidRDefault="002C4068" w:rsidP="00294CC9">
      <w:pPr>
        <w:rPr>
          <w:rFonts w:eastAsia="Arial Unicode MS"/>
          <w:lang w:val="ru-RU"/>
        </w:rPr>
      </w:pPr>
    </w:p>
    <w:p w14:paraId="608CEAC7" w14:textId="77777777" w:rsidR="002C4068" w:rsidRDefault="002C4068" w:rsidP="00294CC9">
      <w:pPr>
        <w:rPr>
          <w:rFonts w:eastAsia="Arial Unicode MS"/>
          <w:lang w:val="ru-RU"/>
        </w:rPr>
      </w:pPr>
    </w:p>
    <w:p w14:paraId="1917C5E3" w14:textId="77777777" w:rsidR="002C4068" w:rsidRDefault="002C4068" w:rsidP="00294CC9">
      <w:pPr>
        <w:rPr>
          <w:rFonts w:eastAsia="Arial Unicode MS"/>
          <w:lang w:val="ru-RU"/>
        </w:rPr>
      </w:pPr>
    </w:p>
    <w:p w14:paraId="400F5707" w14:textId="77777777" w:rsidR="002C4068" w:rsidRDefault="002C4068" w:rsidP="00294CC9">
      <w:pPr>
        <w:rPr>
          <w:rFonts w:eastAsia="Arial Unicode MS"/>
          <w:lang w:val="ru-RU"/>
        </w:rPr>
      </w:pPr>
    </w:p>
    <w:p w14:paraId="278A7EE9" w14:textId="77777777" w:rsidR="002C4068" w:rsidRDefault="002C4068" w:rsidP="00294CC9">
      <w:pPr>
        <w:rPr>
          <w:rFonts w:eastAsia="Arial Unicode MS"/>
          <w:lang w:val="ru-RU"/>
        </w:rPr>
      </w:pPr>
    </w:p>
    <w:p w14:paraId="0733828C" w14:textId="77777777" w:rsidR="002C4068" w:rsidRDefault="002C4068" w:rsidP="00294CC9">
      <w:pPr>
        <w:rPr>
          <w:rFonts w:eastAsia="Arial Unicode MS"/>
          <w:lang w:val="ru-RU"/>
        </w:rPr>
      </w:pPr>
    </w:p>
    <w:p w14:paraId="5E23D66D" w14:textId="77777777" w:rsidR="002C4068" w:rsidRDefault="002C4068" w:rsidP="00294CC9">
      <w:pPr>
        <w:rPr>
          <w:rFonts w:eastAsia="Arial Unicode MS"/>
          <w:lang w:val="ru-RU"/>
        </w:rPr>
      </w:pPr>
    </w:p>
    <w:p w14:paraId="1FE5FBD3" w14:textId="77777777" w:rsidR="002C4068" w:rsidRDefault="002C4068" w:rsidP="00294CC9">
      <w:pPr>
        <w:rPr>
          <w:rFonts w:eastAsia="Arial Unicode MS"/>
          <w:lang w:val="ru-RU"/>
        </w:rPr>
      </w:pPr>
    </w:p>
    <w:p w14:paraId="54FA9A87" w14:textId="77777777" w:rsidR="002C4068" w:rsidRDefault="002C4068" w:rsidP="00294CC9">
      <w:pPr>
        <w:rPr>
          <w:rFonts w:eastAsia="Arial Unicode MS"/>
          <w:lang w:val="ru-RU"/>
        </w:rPr>
      </w:pPr>
    </w:p>
    <w:p w14:paraId="03B685B9" w14:textId="77777777" w:rsidR="002C4068" w:rsidRDefault="002C4068" w:rsidP="00294CC9">
      <w:pPr>
        <w:rPr>
          <w:rFonts w:eastAsia="Arial Unicode MS"/>
          <w:lang w:val="ru-RU"/>
        </w:rPr>
      </w:pPr>
    </w:p>
    <w:p w14:paraId="0C34BDFC" w14:textId="164785F7" w:rsidR="002C4068" w:rsidRDefault="002C4068" w:rsidP="002C4068">
      <w:pPr>
        <w:pStyle w:val="KDObrazac"/>
        <w:spacing w:before="0"/>
        <w:rPr>
          <w:lang w:val="sr-Cyrl-RS"/>
        </w:rPr>
      </w:pPr>
      <w:r w:rsidRPr="00E941EA">
        <w:rPr>
          <w:lang w:val="ru-RU"/>
        </w:rPr>
        <w:t xml:space="preserve">ОБРАЗАЦ </w:t>
      </w:r>
      <w:r>
        <w:rPr>
          <w:lang w:val="sr-Cyrl-RS"/>
        </w:rPr>
        <w:t>1</w:t>
      </w:r>
      <w:r w:rsidR="007C08EE">
        <w:rPr>
          <w:lang w:val="sr-Cyrl-RS"/>
        </w:rPr>
        <w:t>2</w:t>
      </w:r>
      <w:r>
        <w:rPr>
          <w:lang w:val="sr-Cyrl-RS"/>
        </w:rPr>
        <w:t>.</w:t>
      </w:r>
    </w:p>
    <w:p w14:paraId="7B92467D" w14:textId="5E6933BA" w:rsidR="00294CC9" w:rsidRPr="00C87A1D" w:rsidRDefault="001B50DE" w:rsidP="00294CC9">
      <w:pPr>
        <w:rPr>
          <w:b/>
          <w:lang w:val="ru-RU"/>
        </w:rPr>
      </w:pPr>
      <w:bookmarkStart w:id="256" w:name="_Toc442559948"/>
      <w:r w:rsidRPr="00C87A1D">
        <w:rPr>
          <w:rFonts w:eastAsia="Arial Unicode MS"/>
          <w:b/>
          <w:lang w:val="ru-RU"/>
        </w:rPr>
        <w:t>8</w:t>
      </w:r>
      <w:r w:rsidR="00294CC9" w:rsidRPr="00C87A1D">
        <w:rPr>
          <w:rFonts w:eastAsia="Arial Unicode MS"/>
          <w:b/>
          <w:lang w:val="ru-RU"/>
        </w:rPr>
        <w:t xml:space="preserve">. </w:t>
      </w:r>
      <w:r w:rsidR="00294CC9" w:rsidRPr="00C87A1D">
        <w:rPr>
          <w:b/>
          <w:lang w:val="ru-RU"/>
        </w:rPr>
        <w:t>МОДЕЛ УГОВОРА</w:t>
      </w:r>
      <w:bookmarkEnd w:id="256"/>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E941EA" w:rsidRDefault="00294CC9" w:rsidP="00294CC9">
      <w:pPr>
        <w:rPr>
          <w:lang w:val="ru-RU"/>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0C4DC904" w:rsidR="00DC5CAD" w:rsidRPr="00E941EA" w:rsidRDefault="00147A92" w:rsidP="00DC5CAD">
      <w:pPr>
        <w:rPr>
          <w:lang w:val="ru-RU"/>
        </w:rPr>
      </w:pPr>
      <w:r>
        <w:rPr>
          <w:rFonts w:cs="Arial"/>
          <w:lang w:val="sr-Cyrl-RS"/>
        </w:rPr>
        <w:t>ЈАВНО ПРЕДУЗЕЋЕ ЕЛЕКТОПРИВРЕДА СРБИЈЕ</w:t>
      </w:r>
      <w:r w:rsidR="00DC5CAD" w:rsidRPr="00E941EA">
        <w:rPr>
          <w:rFonts w:cs="Arial"/>
          <w:lang w:val="sr-Cyrl-RS"/>
        </w:rPr>
        <w:t xml:space="preserve"> из Београда, улица: </w:t>
      </w:r>
      <w:r w:rsidR="00B560B5">
        <w:rPr>
          <w:rFonts w:cs="Arial"/>
          <w:lang w:val="ru-RU"/>
        </w:rPr>
        <w:t>Балканска 13</w:t>
      </w:r>
      <w:r w:rsidR="00DC5CAD" w:rsidRPr="00E941EA">
        <w:rPr>
          <w:rFonts w:cs="Arial"/>
          <w:lang w:val="sr-Cyrl-RS"/>
        </w:rPr>
        <w:t>, матични број 20053658, ПИБ 103920327, текући рачун 160-</w:t>
      </w:r>
      <w:r w:rsidR="00DC5CAD" w:rsidRPr="00E941EA">
        <w:rPr>
          <w:rFonts w:cs="Arial"/>
          <w:lang w:val="ru-RU"/>
        </w:rPr>
        <w:t>8982</w:t>
      </w:r>
      <w:r w:rsidR="00DC5CAD" w:rsidRPr="00E941EA">
        <w:rPr>
          <w:rFonts w:cs="Arial"/>
          <w:lang w:val="sr-Cyrl-RS"/>
        </w:rPr>
        <w:t>-</w:t>
      </w:r>
      <w:r w:rsidR="00DC5CAD" w:rsidRPr="00E941EA">
        <w:rPr>
          <w:rFonts w:cs="Arial"/>
          <w:lang w:val="ru-RU"/>
        </w:rPr>
        <w:t>96</w:t>
      </w:r>
      <w:r w:rsidR="00DC5CAD"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00DC5CAD" w:rsidRPr="00E941EA">
        <w:rPr>
          <w:rFonts w:cs="Arial"/>
          <w:lang w:val="sr-Cyrl-CS"/>
        </w:rPr>
        <w:t xml:space="preserve">, </w:t>
      </w:r>
      <w:r w:rsidR="00DC5CAD" w:rsidRPr="00E941EA">
        <w:rPr>
          <w:rFonts w:cs="Arial"/>
          <w:lang w:val="sr-Cyrl-RS"/>
        </w:rPr>
        <w:t xml:space="preserve">а по Пуномоћју ЈП ЕПС број: </w:t>
      </w:r>
      <w:r w:rsidR="00DC5CAD" w:rsidRPr="00E941EA">
        <w:rPr>
          <w:rFonts w:cs="Arial"/>
          <w:lang w:val="ru-RU"/>
        </w:rPr>
        <w:t>12.01</w:t>
      </w:r>
      <w:r w:rsidR="00DC5CAD" w:rsidRPr="00E941EA">
        <w:rPr>
          <w:rFonts w:cs="Arial"/>
          <w:lang w:val="sr-Cyrl-RS"/>
        </w:rPr>
        <w:t>-40958/</w:t>
      </w:r>
      <w:r w:rsidR="00DC5CAD" w:rsidRPr="00E941EA">
        <w:rPr>
          <w:rFonts w:cs="Arial"/>
          <w:lang w:val="ru-RU"/>
        </w:rPr>
        <w:t>8-1</w:t>
      </w:r>
      <w:r w:rsidR="00DC5CAD" w:rsidRPr="00E941EA">
        <w:rPr>
          <w:rFonts w:cs="Arial"/>
          <w:lang w:val="sr-Cyrl-RS"/>
        </w:rPr>
        <w:t>6 од 02.06</w:t>
      </w:r>
      <w:r w:rsidR="00DC5CAD" w:rsidRPr="00E941EA">
        <w:rPr>
          <w:rFonts w:cs="Arial"/>
          <w:lang w:val="ru-RU"/>
        </w:rPr>
        <w:t>.</w:t>
      </w:r>
      <w:r w:rsidR="00572B88" w:rsidRPr="00E941EA">
        <w:rPr>
          <w:rFonts w:cs="Arial"/>
          <w:lang w:val="ru-RU"/>
        </w:rPr>
        <w:t>201</w:t>
      </w:r>
      <w:r w:rsidR="00476F4F" w:rsidRPr="00E941EA">
        <w:rPr>
          <w:rFonts w:cs="Arial"/>
          <w:lang w:val="ru-RU"/>
        </w:rPr>
        <w:t>6</w:t>
      </w:r>
      <w:r w:rsidR="00DC5CAD" w:rsidRPr="00E941EA">
        <w:rPr>
          <w:rFonts w:cs="Arial"/>
          <w:lang w:val="ru-RU"/>
        </w:rPr>
        <w:t xml:space="preserve">. </w:t>
      </w:r>
      <w:r w:rsidR="00DC5CAD"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E941EA">
        <w:rPr>
          <w:rFonts w:cs="Arial"/>
          <w:lang w:val="ru-RU"/>
        </w:rPr>
        <w:t xml:space="preserve">, улица: Николе Тесле бр.5-7, Костолац </w:t>
      </w:r>
      <w:r w:rsidR="00DC5CAD" w:rsidRPr="00E941EA">
        <w:rPr>
          <w:lang w:val="ru-RU"/>
        </w:rPr>
        <w:t xml:space="preserve"> (у даљем тексту: </w:t>
      </w:r>
      <w:r w:rsidR="009860EA">
        <w:rPr>
          <w:lang w:val="ru-RU"/>
        </w:rPr>
        <w:t>Корисник услуге</w:t>
      </w:r>
      <w:r w:rsidR="00DC5CAD"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2D3AE4B3" w14:textId="77777777" w:rsidR="00294CC9" w:rsidRPr="00E941EA" w:rsidRDefault="00294CC9" w:rsidP="00294CC9">
      <w:pPr>
        <w:rPr>
          <w:lang w:val="ru-RU"/>
        </w:rPr>
      </w:pPr>
      <w:r w:rsidRPr="00E941EA">
        <w:rPr>
          <w:lang w:val="ru-RU"/>
        </w:rPr>
        <w:t xml:space="preserve">закључиле су </w:t>
      </w:r>
    </w:p>
    <w:p w14:paraId="47646A9D" w14:textId="77777777" w:rsidR="00294CC9" w:rsidRPr="00E941EA" w:rsidRDefault="00294CC9" w:rsidP="00294CC9">
      <w:pPr>
        <w:rPr>
          <w:lang w:val="ru-RU"/>
        </w:rPr>
      </w:pP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1506D3F7" w:rsidR="00294CC9" w:rsidRDefault="009A449A" w:rsidP="001B50DE">
      <w:pPr>
        <w:jc w:val="center"/>
        <w:rPr>
          <w:b/>
          <w:lang w:val="ru-RU"/>
        </w:rPr>
      </w:pPr>
      <w:r>
        <w:rPr>
          <w:b/>
          <w:lang w:val="ru-RU"/>
        </w:rPr>
        <w:t>ЈН/</w:t>
      </w:r>
      <w:r w:rsidR="000953D6">
        <w:rPr>
          <w:b/>
          <w:lang w:val="ru-RU"/>
        </w:rPr>
        <w:t>3100/0522/2020</w:t>
      </w:r>
    </w:p>
    <w:p w14:paraId="34E4BE51" w14:textId="5F97F10B" w:rsidR="00BB6443" w:rsidRDefault="00630836" w:rsidP="001B50DE">
      <w:pPr>
        <w:jc w:val="center"/>
        <w:rPr>
          <w:b/>
          <w:lang w:val="ru-RU"/>
        </w:rPr>
      </w:pPr>
      <w:r>
        <w:rPr>
          <w:b/>
          <w:lang w:val="ru-RU"/>
        </w:rPr>
        <w:t xml:space="preserve">(ЈН </w:t>
      </w:r>
      <w:r w:rsidR="002C4068">
        <w:rPr>
          <w:b/>
          <w:lang w:val="ru-RU"/>
        </w:rPr>
        <w:t>251</w:t>
      </w:r>
      <w:r w:rsidR="003B4DB6">
        <w:rPr>
          <w:b/>
          <w:lang w:val="ru-RU"/>
        </w:rPr>
        <w:t>/</w:t>
      </w:r>
      <w:r w:rsidR="005670E8">
        <w:rPr>
          <w:b/>
          <w:lang w:val="ru-RU"/>
        </w:rPr>
        <w:t>2020</w:t>
      </w:r>
      <w:r w:rsidR="00BB6443">
        <w:rPr>
          <w:b/>
          <w:lang w:val="ru-RU"/>
        </w:rPr>
        <w:t>)</w:t>
      </w:r>
    </w:p>
    <w:p w14:paraId="54EF4202" w14:textId="2B8B7175" w:rsidR="00630836" w:rsidRPr="001B50DE" w:rsidRDefault="00630836" w:rsidP="001B50DE">
      <w:pPr>
        <w:jc w:val="center"/>
        <w:rPr>
          <w:b/>
          <w:lang w:val="ru-RU"/>
        </w:rPr>
      </w:pPr>
      <w:r>
        <w:rPr>
          <w:b/>
          <w:lang w:val="ru-RU"/>
        </w:rPr>
        <w:t xml:space="preserve">ЈАНА </w:t>
      </w:r>
      <w:r w:rsidR="002C4068">
        <w:rPr>
          <w:b/>
          <w:lang w:val="ru-RU"/>
        </w:rPr>
        <w:t>1059</w:t>
      </w:r>
      <w:r w:rsidR="003B4DB6">
        <w:rPr>
          <w:b/>
          <w:lang w:val="ru-RU"/>
        </w:rPr>
        <w:t>/</w:t>
      </w:r>
      <w:r w:rsidR="005670E8">
        <w:rPr>
          <w:b/>
          <w:lang w:val="ru-RU"/>
        </w:rPr>
        <w:t>2020</w:t>
      </w: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1F8C4EAD"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A32C87">
        <w:rPr>
          <w:lang w:val="ru-RU"/>
        </w:rPr>
        <w:t>:</w:t>
      </w:r>
      <w:r w:rsidR="009F42E4">
        <w:rPr>
          <w:lang w:val="ru-RU"/>
        </w:rPr>
        <w:t xml:space="preserve"> </w:t>
      </w:r>
      <w:r w:rsidR="000953D6">
        <w:rPr>
          <w:b/>
          <w:lang w:val="sr-Cyrl-RS"/>
        </w:rPr>
        <w:t>ТЕКУЋЕ ОДРЖАВАЊЕ ТУРБИНЕ И МАШИНСКОГ ДЕЛА ГЕНЕРАТОРА</w:t>
      </w:r>
      <w:r w:rsidR="002C4068">
        <w:rPr>
          <w:b/>
          <w:lang w:val="sr-Cyrl-RS"/>
        </w:rPr>
        <w:t xml:space="preserve"> </w:t>
      </w:r>
      <w:r w:rsidR="000953D6">
        <w:rPr>
          <w:b/>
          <w:lang w:val="sr-Cyrl-RS"/>
        </w:rPr>
        <w:t>И ОПРЕМЕ ЗА ХЕМИЈСКУ ПРИПРЕМУ ВОДЕ</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9A449A">
        <w:rPr>
          <w:lang w:val="ru-RU"/>
        </w:rPr>
        <w:t>ЈН/</w:t>
      </w:r>
      <w:r w:rsidR="000953D6">
        <w:rPr>
          <w:lang w:val="ru-RU"/>
        </w:rPr>
        <w:t>3100/0522/2020</w:t>
      </w:r>
      <w:r w:rsidRPr="00E941EA">
        <w:rPr>
          <w:lang w:val="ru-RU"/>
        </w:rPr>
        <w:t>,</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21C0CD41"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9A449A">
        <w:rPr>
          <w:lang w:val="ru-RU"/>
        </w:rPr>
        <w:t>ЈН/</w:t>
      </w:r>
      <w:r w:rsidR="000953D6">
        <w:rPr>
          <w:lang w:val="ru-RU"/>
        </w:rPr>
        <w:t>3100/0522/2020</w:t>
      </w:r>
      <w:r w:rsidRPr="00E941EA">
        <w:rPr>
          <w:lang w:val="ru-RU"/>
        </w:rPr>
        <w:t>, која је заведена код Корисника услуге под ЈП ЕПС  број</w:t>
      </w:r>
      <w:r w:rsidR="005670E8">
        <w:rPr>
          <w:lang w:val="ru-RU"/>
        </w:rPr>
        <w:t>ем ________________ од ________________</w:t>
      </w:r>
      <w:r w:rsidRPr="00E941EA">
        <w:rPr>
          <w:lang w:val="ru-RU"/>
        </w:rPr>
        <w:t>. године у потпуности одговара захтеву Корисника услуге из позива за подношење по</w:t>
      </w:r>
      <w:r w:rsidR="005670E8">
        <w:rPr>
          <w:lang w:val="ru-RU"/>
        </w:rPr>
        <w:t>нуда и Конкурсној документацији</w:t>
      </w:r>
      <w:r w:rsidRPr="00E941EA">
        <w:rPr>
          <w:lang w:val="ru-RU"/>
        </w:rPr>
        <w:t xml:space="preserve">; </w:t>
      </w:r>
    </w:p>
    <w:p w14:paraId="466C9D11" w14:textId="15B0D840" w:rsidR="00294CC9"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9A449A">
        <w:rPr>
          <w:lang w:val="ru-RU"/>
        </w:rPr>
        <w:t>ЈН/</w:t>
      </w:r>
      <w:r w:rsidR="000953D6">
        <w:rPr>
          <w:lang w:val="ru-RU"/>
        </w:rPr>
        <w:t>3100/0522/2020</w:t>
      </w:r>
      <w:r w:rsidRPr="00E941EA">
        <w:rPr>
          <w:lang w:val="ru-RU"/>
        </w:rPr>
        <w:t>.</w:t>
      </w:r>
    </w:p>
    <w:p w14:paraId="64B30D06" w14:textId="77777777" w:rsidR="002C4068" w:rsidRDefault="002C4068" w:rsidP="00294CC9">
      <w:pPr>
        <w:rPr>
          <w:lang w:val="ru-RU"/>
        </w:rPr>
      </w:pPr>
    </w:p>
    <w:p w14:paraId="440798A3" w14:textId="77777777" w:rsidR="002C4068" w:rsidRDefault="002C4068" w:rsidP="00294CC9">
      <w:pPr>
        <w:rPr>
          <w:lang w:val="ru-RU"/>
        </w:rPr>
      </w:pPr>
    </w:p>
    <w:p w14:paraId="72778FE9" w14:textId="77777777" w:rsidR="002C4068" w:rsidRPr="00E941EA" w:rsidRDefault="002C4068" w:rsidP="00294CC9">
      <w:pPr>
        <w:rPr>
          <w:lang w:val="ru-RU"/>
        </w:rPr>
      </w:pPr>
    </w:p>
    <w:p w14:paraId="4FD27635" w14:textId="77777777" w:rsidR="00294CC9" w:rsidRPr="00E941EA" w:rsidRDefault="00294CC9" w:rsidP="00294CC9">
      <w:pPr>
        <w:rPr>
          <w:lang w:val="ru-RU"/>
        </w:rPr>
      </w:pPr>
    </w:p>
    <w:p w14:paraId="20676085" w14:textId="08883F80" w:rsidR="00294CC9" w:rsidRPr="001B50DE" w:rsidRDefault="00DC5CAD" w:rsidP="00294CC9">
      <w:pPr>
        <w:rPr>
          <w:b/>
          <w:lang w:val="ru-RU"/>
        </w:rPr>
      </w:pPr>
      <w:r w:rsidRPr="001B50DE">
        <w:rPr>
          <w:b/>
          <w:lang w:val="ru-RU"/>
        </w:rPr>
        <w:lastRenderedPageBreak/>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6FD8D0A8"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0953D6">
        <w:rPr>
          <w:b/>
          <w:lang w:val="sr-Cyrl-RS"/>
        </w:rPr>
        <w:t>ТЕКУЋЕ ОДРЖАВАЊЕ ТУРБИНЕ И МАШИНСКОГ ДЕЛА ГЕНЕРАТОРА</w:t>
      </w:r>
      <w:r w:rsidR="002C4068">
        <w:rPr>
          <w:b/>
          <w:lang w:val="sr-Cyrl-RS"/>
        </w:rPr>
        <w:t xml:space="preserve"> </w:t>
      </w:r>
      <w:r w:rsidR="000953D6">
        <w:rPr>
          <w:b/>
          <w:lang w:val="sr-Cyrl-RS"/>
        </w:rPr>
        <w:t>И ОПРЕМЕ ЗА ХЕМИЈСКУ ПРИПРЕМУ ВОДЕ</w:t>
      </w:r>
      <w:r w:rsidR="001B50DE">
        <w:rPr>
          <w:lang w:val="ru-RU"/>
        </w:rPr>
        <w:t>,</w:t>
      </w:r>
      <w:r w:rsidR="00983CF8">
        <w:rPr>
          <w:lang w:val="ru-RU"/>
        </w:rPr>
        <w:t xml:space="preserve"> </w:t>
      </w:r>
      <w:r w:rsidRPr="00E941EA">
        <w:rPr>
          <w:lang w:val="ru-RU"/>
        </w:rPr>
        <w:t xml:space="preserve"> (у даљем тексту: Услуга) </w:t>
      </w:r>
      <w:r w:rsidR="009860EA">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9A449A">
        <w:rPr>
          <w:lang w:val="ru-RU"/>
        </w:rPr>
        <w:t>ЈН/</w:t>
      </w:r>
      <w:r w:rsidR="000953D6">
        <w:rPr>
          <w:lang w:val="ru-RU"/>
        </w:rPr>
        <w:t>3100/0522/2020</w:t>
      </w:r>
      <w:r w:rsidR="005F64D4">
        <w:rPr>
          <w:lang w:val="ru-RU"/>
        </w:rPr>
        <w:t xml:space="preserve"> </w:t>
      </w:r>
      <w:r w:rsidR="009860EA">
        <w:rPr>
          <w:lang w:val="ru-RU"/>
        </w:rPr>
        <w:t>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25FD90F6" w14:textId="34650471" w:rsidR="00294CC9" w:rsidRPr="00E941EA" w:rsidRDefault="00294CC9" w:rsidP="00294CC9">
      <w:pPr>
        <w:rPr>
          <w:lang w:val="ru-RU"/>
        </w:rPr>
      </w:pPr>
      <w:r w:rsidRPr="00E941EA">
        <w:rPr>
          <w:lang w:val="ru-RU"/>
        </w:rPr>
        <w:t>Цена Услуге из члана 1. овог Уго</w:t>
      </w:r>
      <w:r w:rsidR="003B4DB6">
        <w:rPr>
          <w:lang w:val="ru-RU"/>
        </w:rPr>
        <w:t xml:space="preserve">вора износи __________________ </w:t>
      </w:r>
      <w:r w:rsidRPr="00E941EA">
        <w:t>RSD</w:t>
      </w:r>
      <w:r w:rsidRPr="00E941EA">
        <w:rPr>
          <w:lang w:val="ru-RU"/>
        </w:rPr>
        <w:t>, без пореза на додату вредност.</w:t>
      </w:r>
    </w:p>
    <w:p w14:paraId="50DD3A28" w14:textId="69148F91"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23141C0E" w14:textId="54D497EC"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67BDCBCF" w14:textId="77777777" w:rsidR="00294CC9" w:rsidRPr="009F42E4" w:rsidRDefault="00294CC9" w:rsidP="00294CC9">
      <w:pPr>
        <w:rPr>
          <w:b/>
          <w:lang w:val="ru-RU"/>
        </w:rPr>
      </w:pPr>
      <w:r w:rsidRPr="009F42E4">
        <w:rPr>
          <w:b/>
          <w:lang w:val="ru-RU"/>
        </w:rPr>
        <w:t>НАЧИН ПЛАЋАЊА</w:t>
      </w:r>
    </w:p>
    <w:p w14:paraId="34D89BC1" w14:textId="1EC74279" w:rsidR="00341856" w:rsidRPr="009F42E4" w:rsidRDefault="00341856" w:rsidP="009F42E4">
      <w:pPr>
        <w:jc w:val="center"/>
        <w:rPr>
          <w:b/>
          <w:lang w:val="sr-Cyrl-RS"/>
        </w:rPr>
      </w:pPr>
      <w:r w:rsidRPr="009F42E4">
        <w:rPr>
          <w:b/>
          <w:lang w:val="sr-Cyrl-RS"/>
        </w:rPr>
        <w:t>Члан 3</w:t>
      </w:r>
      <w:r w:rsidR="009F42E4">
        <w:rPr>
          <w:b/>
          <w:lang w:val="sr-Cyrl-RS"/>
        </w:rPr>
        <w:t>.</w:t>
      </w:r>
    </w:p>
    <w:p w14:paraId="36303911" w14:textId="77777777" w:rsidR="00250044" w:rsidRPr="00E941EA" w:rsidRDefault="00250044" w:rsidP="0025004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E941EA" w:rsidRDefault="005B1E23" w:rsidP="005B1E23">
      <w:pPr>
        <w:pStyle w:val="KDParagraf"/>
        <w:spacing w:before="0"/>
        <w:rPr>
          <w:rFonts w:eastAsia="Calibri" w:cs="Arial"/>
          <w:lang w:val="sr-Cyrl-RS"/>
        </w:rPr>
      </w:pPr>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8511A02" w14:textId="77777777" w:rsidR="00250044" w:rsidRPr="00E941EA" w:rsidRDefault="00250044" w:rsidP="00250044">
      <w:pPr>
        <w:autoSpaceDE w:val="0"/>
        <w:autoSpaceDN w:val="0"/>
        <w:adjustRightInd w:val="0"/>
        <w:rPr>
          <w:rFonts w:cs="Arial"/>
          <w:noProof/>
          <w:lang w:val="sr-Cyrl-CS"/>
        </w:rPr>
      </w:pPr>
    </w:p>
    <w:p w14:paraId="35567DB7" w14:textId="77777777" w:rsidR="00294CC9" w:rsidRPr="009F42E4" w:rsidRDefault="00294CC9" w:rsidP="00294CC9">
      <w:pPr>
        <w:rPr>
          <w:b/>
          <w:lang w:val="ru-RU"/>
        </w:rPr>
      </w:pPr>
      <w:r w:rsidRPr="009F42E4">
        <w:rPr>
          <w:b/>
          <w:lang w:val="ru-RU"/>
        </w:rPr>
        <w:t>ИЗВЕШТАЈИ И КОРЕСПОНДЕНЦИЈА</w:t>
      </w:r>
    </w:p>
    <w:p w14:paraId="725B026E" w14:textId="1C93A176" w:rsidR="00294CC9" w:rsidRPr="009F42E4" w:rsidRDefault="00DC5CAD" w:rsidP="009F42E4">
      <w:pPr>
        <w:jc w:val="center"/>
        <w:rPr>
          <w:b/>
          <w:lang w:val="ru-RU"/>
        </w:rPr>
      </w:pPr>
      <w:r w:rsidRPr="009F42E4">
        <w:rPr>
          <w:b/>
          <w:lang w:val="ru-RU"/>
        </w:rPr>
        <w:t>Члан 4.</w:t>
      </w:r>
    </w:p>
    <w:p w14:paraId="4D1CDB35" w14:textId="7AD5284D" w:rsidR="00294CC9" w:rsidRPr="00E941EA" w:rsidRDefault="00294CC9" w:rsidP="00294CC9">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67126BB3" w14:textId="10772055" w:rsidR="00294CC9" w:rsidRPr="00E941EA" w:rsidRDefault="00294CC9" w:rsidP="00294CC9">
      <w:pPr>
        <w:rPr>
          <w:lang w:val="ru-RU"/>
        </w:rPr>
      </w:pPr>
      <w:r w:rsidRPr="00E941EA">
        <w:rPr>
          <w:lang w:val="ru-RU"/>
        </w:rPr>
        <w:t>-</w:t>
      </w:r>
      <w:r w:rsidRPr="00E941EA">
        <w:rPr>
          <w:lang w:val="ru-RU"/>
        </w:rPr>
        <w:tab/>
        <w:t>месечни извештај и месечн</w:t>
      </w:r>
      <w:r w:rsidR="009F42E4">
        <w:rPr>
          <w:lang w:val="ru-RU"/>
        </w:rPr>
        <w:t>и</w:t>
      </w:r>
      <w:r w:rsidRPr="00E941EA">
        <w:rPr>
          <w:lang w:val="ru-RU"/>
        </w:rPr>
        <w:t xml:space="preserve"> рачун </w:t>
      </w:r>
    </w:p>
    <w:p w14:paraId="3A4C3606" w14:textId="5E77FD91" w:rsidR="00294CC9" w:rsidRPr="00E941EA" w:rsidRDefault="00294CC9" w:rsidP="00294CC9">
      <w:pPr>
        <w:rPr>
          <w:lang w:val="ru-RU"/>
        </w:rPr>
      </w:pPr>
      <w:r w:rsidRPr="00E941EA">
        <w:rPr>
          <w:lang w:val="ru-RU"/>
        </w:rPr>
        <w:t>-</w:t>
      </w:r>
      <w:r w:rsidRPr="00E941EA">
        <w:rPr>
          <w:lang w:val="ru-RU"/>
        </w:rPr>
        <w:tab/>
        <w:t xml:space="preserve">коначни извештај и њему припадајући рачун </w:t>
      </w:r>
    </w:p>
    <w:p w14:paraId="4D353801" w14:textId="3C479D96" w:rsidR="00294CC9" w:rsidRPr="00E941EA" w:rsidRDefault="00294CC9" w:rsidP="00294CC9">
      <w:pPr>
        <w:rPr>
          <w:lang w:val="ru-RU"/>
        </w:rPr>
      </w:pPr>
      <w:r w:rsidRPr="00E941EA">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D64ED0">
        <w:rPr>
          <w:lang w:val="ru-RU"/>
        </w:rPr>
        <w:t>2</w:t>
      </w:r>
      <w:r w:rsidRPr="00E941EA">
        <w:rPr>
          <w:lang w:val="ru-RU"/>
        </w:rPr>
        <w:t xml:space="preserve"> и </w:t>
      </w:r>
      <w:r w:rsidR="00D64ED0">
        <w:rPr>
          <w:lang w:val="ru-RU"/>
        </w:rPr>
        <w:t>3</w:t>
      </w:r>
      <w:r w:rsidRPr="00E941EA">
        <w:rPr>
          <w:lang w:val="ru-RU"/>
        </w:rPr>
        <w:t xml:space="preserve"> уз овај Уговор.</w:t>
      </w:r>
    </w:p>
    <w:p w14:paraId="1055B8E4" w14:textId="22754B47" w:rsidR="00294CC9" w:rsidRPr="00E941EA" w:rsidRDefault="00294CC9" w:rsidP="00294CC9">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5438A002" w14:textId="08D596B9" w:rsidR="00294CC9" w:rsidRPr="00E941EA" w:rsidRDefault="00294CC9" w:rsidP="00294CC9">
      <w:pPr>
        <w:rPr>
          <w:lang w:val="ru-RU"/>
        </w:rPr>
      </w:pPr>
      <w:r w:rsidRPr="00E941EA">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111BB20" w14:textId="0503E5F7" w:rsidR="00294CC9" w:rsidRPr="00E941EA" w:rsidRDefault="00294CC9" w:rsidP="00294CC9">
      <w:pPr>
        <w:rPr>
          <w:lang w:val="ru-RU"/>
        </w:rPr>
      </w:pPr>
      <w:r w:rsidRPr="00E941EA">
        <w:rPr>
          <w:lang w:val="ru-RU"/>
        </w:rPr>
        <w:lastRenderedPageBreak/>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2FE40338" w14:textId="22683EFD" w:rsidR="00294CC9" w:rsidRPr="00E941EA" w:rsidRDefault="00294CC9" w:rsidP="00294CC9">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18B33CE" w14:textId="144544E2" w:rsidR="00294CC9" w:rsidRPr="002C4068" w:rsidRDefault="00294CC9" w:rsidP="002C4068">
      <w:pPr>
        <w:jc w:val="center"/>
        <w:rPr>
          <w:b/>
          <w:lang w:val="ru-RU"/>
        </w:rPr>
      </w:pPr>
      <w:r w:rsidRPr="009F42E4">
        <w:rPr>
          <w:b/>
          <w:lang w:val="ru-RU"/>
        </w:rPr>
        <w:t>Члан 5.</w:t>
      </w:r>
    </w:p>
    <w:p w14:paraId="3EA9A8C3" w14:textId="644A7242" w:rsidR="00294CC9" w:rsidRPr="00E941EA" w:rsidRDefault="00294CC9" w:rsidP="00294CC9">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045E16A1" w14:textId="170E34A2" w:rsidR="00294CC9" w:rsidRPr="00E941EA" w:rsidRDefault="00294CC9" w:rsidP="00294CC9">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BB45168" w14:textId="1705D87C" w:rsidR="00294CC9" w:rsidRPr="00E941EA" w:rsidRDefault="00294CC9" w:rsidP="00294CC9">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928F5E8" w14:textId="564ED846" w:rsidR="00294CC9" w:rsidRPr="00E941EA" w:rsidRDefault="00294CC9" w:rsidP="00294CC9">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51B96986" w14:textId="29CBDD5B" w:rsidR="00294CC9" w:rsidRPr="00E941EA" w:rsidRDefault="00294CC9" w:rsidP="00294CC9">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0804496" w14:textId="0CF7C36E" w:rsidR="00294CC9" w:rsidRPr="00E941EA" w:rsidRDefault="00294CC9" w:rsidP="00294CC9">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3D41838" w14:textId="77777777" w:rsidR="00294CC9" w:rsidRPr="00E941EA" w:rsidRDefault="00294CC9" w:rsidP="00294CC9">
      <w:pPr>
        <w:rPr>
          <w:lang w:val="ru-RU"/>
        </w:rPr>
      </w:pPr>
      <w:r w:rsidRPr="00E941EA">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E941EA" w:rsidRDefault="00294CC9" w:rsidP="00294CC9">
      <w:pPr>
        <w:rPr>
          <w:lang w:val="ru-RU"/>
        </w:rPr>
      </w:pPr>
    </w:p>
    <w:p w14:paraId="7515383E" w14:textId="407044D4" w:rsidR="00294CC9" w:rsidRPr="002C4068" w:rsidRDefault="00294CC9" w:rsidP="002C4068">
      <w:pPr>
        <w:jc w:val="center"/>
        <w:rPr>
          <w:b/>
          <w:lang w:val="ru-RU"/>
        </w:rPr>
      </w:pPr>
      <w:r w:rsidRPr="009F42E4">
        <w:rPr>
          <w:b/>
          <w:lang w:val="ru-RU"/>
        </w:rPr>
        <w:t>Члан 6.</w:t>
      </w:r>
    </w:p>
    <w:p w14:paraId="4A1BA952" w14:textId="77777777"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223B7FF0" w14:textId="77777777" w:rsidR="00294CC9" w:rsidRPr="00E941EA" w:rsidRDefault="00294CC9" w:rsidP="00294CC9">
      <w:pPr>
        <w:rPr>
          <w:lang w:val="ru-RU"/>
        </w:rPr>
      </w:pP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7A9E1AA2" w14:textId="5D825B61" w:rsidR="00294CC9" w:rsidRPr="005670E8" w:rsidRDefault="00294CC9" w:rsidP="005670E8">
      <w:pPr>
        <w:jc w:val="left"/>
        <w:rPr>
          <w:lang w:val="ru-RU"/>
        </w:rPr>
      </w:pPr>
      <w:r w:rsidRPr="009F42E4">
        <w:rPr>
          <w:b/>
          <w:lang w:val="ru-RU"/>
        </w:rPr>
        <w:lastRenderedPageBreak/>
        <w:t xml:space="preserve">ОБАВЕЗЕ КОРИСНИКА УСЛУГЕ </w:t>
      </w:r>
    </w:p>
    <w:p w14:paraId="1E70AFEA" w14:textId="77777777" w:rsidR="00294CC9" w:rsidRPr="009F42E4" w:rsidRDefault="00294CC9" w:rsidP="009F42E4">
      <w:pPr>
        <w:jc w:val="center"/>
        <w:rPr>
          <w:b/>
          <w:lang w:val="ru-RU"/>
        </w:rPr>
      </w:pPr>
      <w:r w:rsidRPr="009F42E4">
        <w:rPr>
          <w:b/>
          <w:lang w:val="ru-RU"/>
        </w:rPr>
        <w:t>Члан 7.</w:t>
      </w:r>
    </w:p>
    <w:p w14:paraId="64196F9C" w14:textId="269BDC89"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Pr>
          <w:lang w:val="ru-RU"/>
        </w:rPr>
        <w:t>2</w:t>
      </w:r>
      <w:r w:rsidRPr="00E941EA">
        <w:rPr>
          <w:lang w:val="ru-RU"/>
        </w:rPr>
        <w:t xml:space="preserve"> и </w:t>
      </w:r>
      <w:r w:rsidR="00D64ED0">
        <w:rPr>
          <w:lang w:val="ru-RU"/>
        </w:rPr>
        <w:t>3</w:t>
      </w:r>
      <w:r w:rsidRPr="00E941EA">
        <w:rPr>
          <w:lang w:val="ru-RU"/>
        </w:rPr>
        <w:t xml:space="preserve">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0D5C4964" w14:textId="77777777" w:rsidR="009860EA" w:rsidRPr="00E941EA" w:rsidRDefault="009860EA" w:rsidP="00294CC9">
      <w:pPr>
        <w:rPr>
          <w:lang w:val="ru-RU"/>
        </w:rPr>
      </w:pPr>
    </w:p>
    <w:p w14:paraId="1CE70518" w14:textId="5EED0704" w:rsidR="00294CC9" w:rsidRPr="002C4068" w:rsidRDefault="00294CC9" w:rsidP="002C4068">
      <w:pPr>
        <w:jc w:val="center"/>
        <w:rPr>
          <w:b/>
          <w:lang w:val="ru-RU"/>
        </w:rPr>
      </w:pPr>
      <w:r w:rsidRPr="009F42E4">
        <w:rPr>
          <w:b/>
          <w:lang w:val="ru-RU"/>
        </w:rPr>
        <w:t>Члан 8.</w:t>
      </w:r>
    </w:p>
    <w:p w14:paraId="56C0744F" w14:textId="5F001611"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87847B0" w14:textId="1810FE7F" w:rsidR="009860EA" w:rsidRPr="003B4DB6" w:rsidRDefault="00294CC9" w:rsidP="003B4DB6">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E13B46F" w14:textId="46331465" w:rsidR="00294CC9" w:rsidRPr="002C4068" w:rsidRDefault="00294CC9" w:rsidP="002C4068">
      <w:pPr>
        <w:jc w:val="center"/>
        <w:rPr>
          <w:b/>
          <w:lang w:val="ru-RU"/>
        </w:rPr>
      </w:pPr>
      <w:r w:rsidRPr="009F42E4">
        <w:rPr>
          <w:b/>
          <w:lang w:val="ru-RU"/>
        </w:rPr>
        <w:t>Члан 9.</w:t>
      </w:r>
    </w:p>
    <w:p w14:paraId="64FDDA04" w14:textId="77777777" w:rsidR="00294CC9" w:rsidRPr="00E941EA"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CF872F9" w14:textId="77777777" w:rsidR="005670E8" w:rsidRDefault="005670E8" w:rsidP="00294CC9">
      <w:pPr>
        <w:rPr>
          <w:b/>
          <w:lang w:val="ru-RU"/>
        </w:rPr>
      </w:pPr>
    </w:p>
    <w:p w14:paraId="4E70A4D1" w14:textId="77777777" w:rsidR="00294CC9" w:rsidRPr="009F42E4" w:rsidRDefault="00294CC9" w:rsidP="00294CC9">
      <w:pPr>
        <w:rPr>
          <w:b/>
          <w:lang w:val="ru-RU"/>
        </w:rPr>
      </w:pPr>
      <w:r w:rsidRPr="009F42E4">
        <w:rPr>
          <w:b/>
          <w:lang w:val="ru-RU"/>
        </w:rPr>
        <w:t>ОБАВЕЗЕ ПРУЖАОЦА УСЛУГЕ</w:t>
      </w:r>
    </w:p>
    <w:p w14:paraId="23871A9A" w14:textId="30A24EC5" w:rsidR="00294CC9" w:rsidRPr="002C4068" w:rsidRDefault="00294CC9" w:rsidP="002C4068">
      <w:pPr>
        <w:jc w:val="center"/>
        <w:rPr>
          <w:b/>
          <w:lang w:val="ru-RU"/>
        </w:rPr>
      </w:pPr>
      <w:r w:rsidRPr="009F42E4">
        <w:rPr>
          <w:b/>
          <w:lang w:val="ru-RU"/>
        </w:rPr>
        <w:t>Члан 10.</w:t>
      </w:r>
    </w:p>
    <w:p w14:paraId="5338CFE2" w14:textId="215B7267"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019447C" w14:textId="4C40A64B"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451CEA9" w14:textId="67387305"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27522E" w14:textId="66C2A78B"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159048" w14:textId="7BA1769B" w:rsidR="00294CC9"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54A267CC" w14:textId="77777777" w:rsidR="002C4068" w:rsidRPr="00E941EA" w:rsidRDefault="002C4068" w:rsidP="00294CC9">
      <w:pPr>
        <w:rPr>
          <w:lang w:val="ru-RU"/>
        </w:rPr>
      </w:pPr>
    </w:p>
    <w:p w14:paraId="562D38CA" w14:textId="7574D0F4" w:rsidR="00294CC9" w:rsidRPr="002C4068" w:rsidRDefault="00DC5CAD" w:rsidP="002C4068">
      <w:pPr>
        <w:jc w:val="center"/>
        <w:rPr>
          <w:b/>
          <w:lang w:val="ru-RU"/>
        </w:rPr>
      </w:pPr>
      <w:r w:rsidRPr="009F42E4">
        <w:rPr>
          <w:b/>
          <w:lang w:val="ru-RU"/>
        </w:rPr>
        <w:lastRenderedPageBreak/>
        <w:t>Члан 11</w:t>
      </w:r>
      <w:r w:rsidR="00294CC9" w:rsidRPr="009F42E4">
        <w:rPr>
          <w:b/>
          <w:lang w:val="ru-RU"/>
        </w:rPr>
        <w:t>.</w:t>
      </w: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6B026B8" w14:textId="7C5018CF" w:rsidR="009860EA"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4AA0A3D" w14:textId="77777777" w:rsidR="003B4DB6" w:rsidRPr="003B4DB6" w:rsidRDefault="003B4DB6" w:rsidP="00294CC9">
      <w:pPr>
        <w:rPr>
          <w:lang w:val="ru-RU"/>
        </w:rPr>
      </w:pPr>
    </w:p>
    <w:p w14:paraId="1FE5B1A2" w14:textId="27D4AAD2" w:rsidR="00294CC9" w:rsidRPr="009F42E4" w:rsidRDefault="00294CC9" w:rsidP="00294CC9">
      <w:pPr>
        <w:rPr>
          <w:b/>
          <w:lang w:val="ru-RU"/>
        </w:rPr>
      </w:pPr>
      <w:r w:rsidRPr="009F42E4">
        <w:rPr>
          <w:b/>
          <w:lang w:val="ru-RU"/>
        </w:rPr>
        <w:t>РОК  И ДИНАМ</w:t>
      </w:r>
      <w:r w:rsidR="003B4DB6">
        <w:rPr>
          <w:b/>
          <w:lang w:val="ru-RU"/>
        </w:rPr>
        <w:t>И</w:t>
      </w:r>
      <w:r w:rsidRPr="009F42E4">
        <w:rPr>
          <w:b/>
          <w:lang w:val="ru-RU"/>
        </w:rPr>
        <w:t>КА ПРУЖАЊА УСЛУГЕ</w:t>
      </w:r>
    </w:p>
    <w:p w14:paraId="4A94A5C5" w14:textId="0B63AFBB" w:rsidR="009F42E4" w:rsidRPr="009F42E4" w:rsidRDefault="00DC5CAD" w:rsidP="005C4E4E">
      <w:pPr>
        <w:jc w:val="center"/>
        <w:rPr>
          <w:b/>
          <w:lang w:val="ru-RU"/>
        </w:rPr>
      </w:pPr>
      <w:r w:rsidRPr="009F42E4">
        <w:rPr>
          <w:b/>
          <w:lang w:val="ru-RU"/>
        </w:rPr>
        <w:t>Члан 12</w:t>
      </w:r>
      <w:r w:rsidR="00294CC9" w:rsidRPr="009F42E4">
        <w:rPr>
          <w:b/>
          <w:lang w:val="ru-RU"/>
        </w:rPr>
        <w:t>.</w:t>
      </w:r>
    </w:p>
    <w:p w14:paraId="2ADB4ED9" w14:textId="14799D5A" w:rsidR="005670E8" w:rsidRPr="005670E8" w:rsidRDefault="005670E8" w:rsidP="005670E8">
      <w:pPr>
        <w:tabs>
          <w:tab w:val="left" w:pos="520"/>
        </w:tabs>
        <w:snapToGrid w:val="0"/>
        <w:rPr>
          <w:rFonts w:cs="Arial"/>
          <w:lang w:val="sr-Latn-RS"/>
        </w:rPr>
      </w:pPr>
      <w:r w:rsidRPr="00141C33">
        <w:rPr>
          <w:rFonts w:cs="Arial"/>
          <w:lang w:val="sr-Latn-RS"/>
        </w:rPr>
        <w:t xml:space="preserve">Рок извршења услуге је </w:t>
      </w:r>
      <w:r w:rsidR="005C4E4E">
        <w:rPr>
          <w:rFonts w:cs="Arial"/>
          <w:lang w:val="sr-Cyrl-RS"/>
        </w:rPr>
        <w:t xml:space="preserve">сукцесивно </w:t>
      </w:r>
      <w:r w:rsidRPr="00141C33">
        <w:rPr>
          <w:rFonts w:cs="Arial"/>
          <w:lang w:val="sr-Latn-RS"/>
        </w:rPr>
        <w:t xml:space="preserve">у року до </w:t>
      </w:r>
      <w:r w:rsidR="00D25609">
        <w:rPr>
          <w:rFonts w:cs="Arial"/>
          <w:lang w:val="sr-Cyrl-RS"/>
        </w:rPr>
        <w:t>20</w:t>
      </w:r>
      <w:bookmarkStart w:id="257" w:name="_GoBack"/>
      <w:bookmarkEnd w:id="257"/>
      <w:r w:rsidRPr="00141C33">
        <w:rPr>
          <w:rFonts w:cs="Arial"/>
          <w:lang w:val="sr-Cyrl-RS"/>
        </w:rPr>
        <w:t xml:space="preserve"> месеци </w:t>
      </w:r>
      <w:r w:rsidRPr="00141C33">
        <w:rPr>
          <w:rFonts w:cs="Arial"/>
          <w:lang w:val="sr-Latn-RS"/>
        </w:rPr>
        <w:t xml:space="preserve"> од дана   ступања </w:t>
      </w:r>
      <w:r w:rsidRPr="005670E8">
        <w:rPr>
          <w:rFonts w:cs="Arial"/>
          <w:lang w:val="sr-Latn-RS"/>
        </w:rPr>
        <w:t xml:space="preserve">уговора на снагу. </w:t>
      </w:r>
    </w:p>
    <w:p w14:paraId="06899DA2" w14:textId="62B9DAF2" w:rsidR="0061128B" w:rsidRPr="00C6106C" w:rsidRDefault="0061128B" w:rsidP="0061128B">
      <w:pPr>
        <w:ind w:left="2" w:firstLine="1"/>
        <w:rPr>
          <w:rFonts w:cs="Arial"/>
          <w:lang w:val="sr-Cyrl-RS"/>
        </w:rPr>
      </w:pPr>
      <w:r w:rsidRPr="005670E8">
        <w:rPr>
          <w:rFonts w:cs="Arial"/>
          <w:lang w:val="sr-Cyrl-RS"/>
        </w:rPr>
        <w:t>Место извршења: ЈП ЕПС- огранак ТЕ-КО Костолац</w:t>
      </w:r>
      <w:r w:rsidR="00A32C87" w:rsidRPr="005670E8">
        <w:rPr>
          <w:rFonts w:cs="Arial"/>
          <w:lang w:val="sr-Cyrl-RS"/>
        </w:rPr>
        <w:t xml:space="preserve">, ТЕ Костолац  </w:t>
      </w:r>
      <w:r w:rsidR="005E2A27">
        <w:rPr>
          <w:rFonts w:cs="Arial"/>
          <w:lang w:val="sr-Cyrl-RS"/>
        </w:rPr>
        <w:t>Б</w:t>
      </w:r>
      <w:r w:rsidR="00A32C87" w:rsidRPr="005670E8">
        <w:rPr>
          <w:rFonts w:cs="Arial"/>
          <w:lang w:val="sr-Cyrl-RS"/>
        </w:rPr>
        <w:t>.</w:t>
      </w:r>
    </w:p>
    <w:p w14:paraId="76FCD957" w14:textId="77777777" w:rsidR="00151D4C" w:rsidRPr="00E44189" w:rsidRDefault="00151D4C" w:rsidP="00151D4C">
      <w:pPr>
        <w:pStyle w:val="KDParagraf"/>
        <w:spacing w:before="0"/>
        <w:rPr>
          <w:rFonts w:cs="Arial"/>
          <w:sz w:val="24"/>
          <w:szCs w:val="24"/>
          <w:lang w:val="ru-RU"/>
        </w:rPr>
      </w:pPr>
    </w:p>
    <w:p w14:paraId="1347E6A2" w14:textId="77777777" w:rsidR="009F42E4" w:rsidRDefault="009F42E4" w:rsidP="00151D4C">
      <w:pPr>
        <w:pStyle w:val="KDParagraf"/>
        <w:spacing w:before="0"/>
        <w:rPr>
          <w:rFonts w:cs="Arial"/>
          <w:b/>
          <w:szCs w:val="24"/>
          <w:lang w:val="sr-Cyrl-CS"/>
        </w:rPr>
      </w:pPr>
    </w:p>
    <w:p w14:paraId="4D4C0321" w14:textId="77777777" w:rsidR="00151D4C" w:rsidRPr="00E44189" w:rsidRDefault="00151D4C" w:rsidP="00151D4C">
      <w:pPr>
        <w:pStyle w:val="KDParagraf"/>
        <w:spacing w:before="0"/>
        <w:rPr>
          <w:rFonts w:cs="Arial"/>
          <w:b/>
          <w:szCs w:val="24"/>
          <w:lang w:val="ru-RU"/>
        </w:rPr>
      </w:pPr>
      <w:r w:rsidRPr="00E44189">
        <w:rPr>
          <w:rFonts w:cs="Arial"/>
          <w:b/>
          <w:szCs w:val="24"/>
          <w:lang w:val="ru-RU"/>
        </w:rPr>
        <w:t>ГАРАНТНИ РОК</w:t>
      </w:r>
    </w:p>
    <w:p w14:paraId="7820DA0F" w14:textId="77777777" w:rsidR="00151D4C" w:rsidRPr="00E44189" w:rsidRDefault="00151D4C" w:rsidP="00151D4C">
      <w:pPr>
        <w:pStyle w:val="KDParagraf"/>
        <w:spacing w:before="0"/>
        <w:rPr>
          <w:rFonts w:cs="Arial"/>
          <w:szCs w:val="24"/>
          <w:lang w:val="ru-RU"/>
        </w:rPr>
      </w:pPr>
    </w:p>
    <w:p w14:paraId="691AC431" w14:textId="2A5798BC" w:rsidR="00151D4C" w:rsidRPr="00E44189" w:rsidRDefault="00151D4C" w:rsidP="003B4DB6">
      <w:pPr>
        <w:pStyle w:val="KDParagraf"/>
        <w:spacing w:before="0"/>
        <w:jc w:val="center"/>
        <w:rPr>
          <w:rFonts w:cs="Arial"/>
          <w:sz w:val="24"/>
          <w:szCs w:val="24"/>
          <w:lang w:val="ru-RU"/>
        </w:rPr>
      </w:pPr>
      <w:r w:rsidRPr="00E44189">
        <w:rPr>
          <w:rFonts w:cs="Arial"/>
          <w:b/>
          <w:szCs w:val="24"/>
          <w:lang w:val="ru-RU"/>
        </w:rPr>
        <w:t xml:space="preserve">Члан </w:t>
      </w:r>
      <w:r w:rsidRPr="009F42E4">
        <w:rPr>
          <w:rFonts w:cs="Arial"/>
          <w:b/>
          <w:szCs w:val="24"/>
          <w:lang w:val="sr-Cyrl-RS"/>
        </w:rPr>
        <w:t>13</w:t>
      </w:r>
      <w:r w:rsidRPr="00E44189">
        <w:rPr>
          <w:rFonts w:cs="Arial"/>
          <w:sz w:val="24"/>
          <w:szCs w:val="24"/>
          <w:lang w:val="ru-RU"/>
        </w:rPr>
        <w:t>.</w:t>
      </w:r>
    </w:p>
    <w:p w14:paraId="3C535FED" w14:textId="75DFB125" w:rsidR="00BB6443" w:rsidRPr="0061128B" w:rsidRDefault="00BB6443" w:rsidP="00BB6443">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 xml:space="preserve">и период за извршене услуге износи </w:t>
      </w:r>
      <w:r w:rsidR="005670E8">
        <w:rPr>
          <w:rFonts w:cs="Arial"/>
          <w:lang w:val="ru-RU" w:eastAsia="zh-CN"/>
        </w:rPr>
        <w:t>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61128B">
        <w:rPr>
          <w:rFonts w:cs="Arial"/>
          <w:lang w:val="sr-Latn-RS" w:eastAsia="zh-CN"/>
        </w:rPr>
        <w:t>.</w:t>
      </w:r>
    </w:p>
    <w:p w14:paraId="530F69EF" w14:textId="6593CFED" w:rsidR="00427202" w:rsidRPr="00E941EA" w:rsidRDefault="00427202" w:rsidP="00427202">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15FC8EC" w14:textId="77777777" w:rsidR="00427202" w:rsidRPr="00E941EA" w:rsidRDefault="00427202" w:rsidP="00427202">
      <w:pPr>
        <w:rPr>
          <w:rFonts w:cs="Arial"/>
          <w:lang w:val="sr-Cyrl-BA"/>
        </w:rPr>
      </w:pPr>
    </w:p>
    <w:p w14:paraId="32E42F71" w14:textId="22ABCA12" w:rsidR="00151D4C" w:rsidRPr="00E44189" w:rsidRDefault="00427202" w:rsidP="00427202">
      <w:pPr>
        <w:pStyle w:val="KDParagraf"/>
        <w:spacing w:before="0"/>
        <w:rPr>
          <w:rFonts w:cs="Arial"/>
          <w:sz w:val="24"/>
          <w:szCs w:val="24"/>
          <w:lang w:val="ru-RU"/>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E44189">
        <w:rPr>
          <w:rFonts w:cs="Arial"/>
          <w:sz w:val="24"/>
          <w:szCs w:val="24"/>
          <w:lang w:val="ru-RU"/>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5ECA4DDD" w14:textId="14967F88" w:rsidR="009860EA" w:rsidRPr="009F42E4" w:rsidRDefault="00DC5CAD" w:rsidP="002C4068">
      <w:pPr>
        <w:jc w:val="center"/>
        <w:rPr>
          <w:b/>
          <w:lang w:val="ru-RU"/>
        </w:rPr>
      </w:pPr>
      <w:r w:rsidRPr="009F42E4">
        <w:rPr>
          <w:b/>
          <w:lang w:val="ru-RU"/>
        </w:rPr>
        <w:t>Члан 1</w:t>
      </w:r>
      <w:r w:rsidR="00151D4C" w:rsidRPr="009F42E4">
        <w:rPr>
          <w:b/>
          <w:lang w:val="ru-RU"/>
        </w:rPr>
        <w:t>4</w:t>
      </w:r>
      <w:r w:rsidR="00294CC9" w:rsidRPr="009F42E4">
        <w:rPr>
          <w:b/>
          <w:lang w:val="ru-RU"/>
        </w:rPr>
        <w:t>.</w:t>
      </w:r>
    </w:p>
    <w:p w14:paraId="64C7009F" w14:textId="77777777" w:rsidR="003B4DB6" w:rsidRPr="005670E8" w:rsidRDefault="003B4DB6" w:rsidP="005670E8">
      <w:pPr>
        <w:rPr>
          <w:rFonts w:eastAsia="TimesNewRomanPSMT" w:cs="Arial"/>
          <w:b/>
          <w:lang w:val="ru-RU"/>
        </w:rPr>
      </w:pPr>
      <w:r w:rsidRPr="005670E8">
        <w:rPr>
          <w:rFonts w:eastAsia="TimesNewRomanPSMT" w:cs="Arial"/>
          <w:b/>
          <w:lang w:val="ru-RU"/>
        </w:rPr>
        <w:t>Банкарска гаранција за добро извршење посла</w:t>
      </w:r>
    </w:p>
    <w:p w14:paraId="416FC4E7" w14:textId="77777777" w:rsidR="003B4DB6" w:rsidRPr="00F6795B" w:rsidRDefault="003B4DB6" w:rsidP="003B4DB6">
      <w:pPr>
        <w:rPr>
          <w:rFonts w:eastAsia="TimesNewRomanPSMT" w:cs="Arial"/>
          <w:lang w:val="ru-RU"/>
        </w:rPr>
      </w:pPr>
      <w:r w:rsidRPr="00F6795B">
        <w:rPr>
          <w:rFonts w:eastAsia="TimesNewRomanPSMT" w:cs="Arial"/>
          <w:lang w:val="ru-RU"/>
        </w:rPr>
        <w:t>Пружалац услуге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пружањауслуге,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 банкарску гаранцију за добро извршење посла</w:t>
      </w:r>
    </w:p>
    <w:p w14:paraId="77E1B665" w14:textId="77777777" w:rsidR="003B4DB6" w:rsidRPr="00F6795B" w:rsidRDefault="003B4DB6" w:rsidP="003B4DB6">
      <w:pPr>
        <w:rPr>
          <w:rFonts w:eastAsia="TimesNewRomanPSMT" w:cs="Arial"/>
          <w:lang w:val="ru-RU"/>
        </w:rPr>
      </w:pPr>
      <w:r w:rsidRPr="00F6795B">
        <w:rPr>
          <w:rFonts w:eastAsia="TimesNewRomanPSMT" w:cs="Arial"/>
          <w:lang w:val="ru-RU"/>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91F30C9" w14:textId="77777777" w:rsidR="003B4DB6" w:rsidRPr="00F6795B" w:rsidRDefault="003B4DB6" w:rsidP="003B4DB6">
      <w:pPr>
        <w:rPr>
          <w:rFonts w:eastAsia="TimesNewRomanPSMT" w:cs="Arial"/>
          <w:lang w:val="sr-Cyrl-CS"/>
        </w:rPr>
      </w:pPr>
      <w:r w:rsidRPr="00F6795B">
        <w:rPr>
          <w:rFonts w:eastAsia="TimesNewRomanPSMT" w:cs="Arial"/>
          <w:lang w:val="ru-RU"/>
        </w:rPr>
        <w:t xml:space="preserve">Банкарска гаранција мора трајати најмање </w:t>
      </w:r>
      <w:r w:rsidRPr="00F6795B">
        <w:rPr>
          <w:rFonts w:eastAsia="TimesNewRomanPSMT" w:cs="Arial"/>
          <w:lang w:val="sr-Cyrl-CS"/>
        </w:rPr>
        <w:t>30 (тридесет) календарских дана дуже од уговореног рока завршетка посла.</w:t>
      </w:r>
    </w:p>
    <w:p w14:paraId="2C9F5EAB" w14:textId="77777777" w:rsidR="003B4DB6" w:rsidRPr="00F6795B" w:rsidRDefault="003B4DB6" w:rsidP="003B4DB6">
      <w:pPr>
        <w:rPr>
          <w:rFonts w:eastAsia="TimesNewRomanPSMT" w:cs="Arial"/>
          <w:lang w:val="ru-RU"/>
        </w:rPr>
      </w:pPr>
      <w:r w:rsidRPr="00F6795B">
        <w:rPr>
          <w:rFonts w:eastAsia="TimesNewRomanPSMT" w:cs="Arial"/>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w:t>
      </w:r>
      <w:r w:rsidRPr="00F6795B">
        <w:rPr>
          <w:rFonts w:eastAsia="TimesNewRomanPSMT" w:cs="Arial"/>
          <w:lang w:val="ru-RU"/>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78FFA32E" w14:textId="77777777" w:rsidR="003B4DB6" w:rsidRPr="00F6795B" w:rsidRDefault="003B4DB6" w:rsidP="003B4DB6">
      <w:pPr>
        <w:rPr>
          <w:rFonts w:eastAsia="TimesNewRomanPSMT" w:cs="Arial"/>
          <w:lang w:val="ru-RU"/>
        </w:rPr>
      </w:pPr>
      <w:r w:rsidRPr="00F6795B">
        <w:rPr>
          <w:rFonts w:eastAsia="TimesNewRomanPSMT" w:cs="Arial"/>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02240C7B" w14:textId="77777777" w:rsidR="003B4DB6" w:rsidRPr="00F6795B" w:rsidRDefault="003B4DB6" w:rsidP="003B4DB6">
      <w:pPr>
        <w:rPr>
          <w:rFonts w:eastAsia="TimesNewRomanPSMT" w:cs="Arial"/>
          <w:lang w:val="ru-RU"/>
        </w:rPr>
      </w:pPr>
      <w:r w:rsidRPr="00F6795B">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FF8C65" w14:textId="77777777" w:rsidR="003B4DB6" w:rsidRPr="00F6795B" w:rsidRDefault="003B4DB6" w:rsidP="003B4DB6">
      <w:pPr>
        <w:rPr>
          <w:rFonts w:eastAsia="TimesNewRomanPSMT" w:cs="Arial"/>
          <w:lang w:val="ru-RU"/>
        </w:rPr>
      </w:pPr>
      <w:r w:rsidRPr="00F6795B">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5B9E3FF" w14:textId="77777777" w:rsidR="003B4DB6" w:rsidRPr="00F6795B" w:rsidRDefault="003B4DB6" w:rsidP="003B4DB6">
      <w:pPr>
        <w:rPr>
          <w:rFonts w:eastAsia="TimesNewRomanPSMT" w:cs="Arial"/>
          <w:lang w:val="ru-RU"/>
        </w:rPr>
      </w:pPr>
      <w:r w:rsidRPr="00F6795B">
        <w:rPr>
          <w:rFonts w:eastAsia="TimesNewRomanPSMT" w:cs="Arial"/>
          <w:lang w:val="ru-RU"/>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76C8E4B" w14:textId="77777777" w:rsidR="003B4DB6" w:rsidRPr="00F6795B" w:rsidRDefault="003B4DB6" w:rsidP="003B4DB6">
      <w:pPr>
        <w:tabs>
          <w:tab w:val="left" w:pos="9090"/>
        </w:tabs>
        <w:jc w:val="center"/>
        <w:rPr>
          <w:rFonts w:cs="Arial"/>
          <w:b/>
          <w:lang w:val="ru-RU"/>
        </w:rPr>
      </w:pPr>
      <w:r w:rsidRPr="00F6795B">
        <w:rPr>
          <w:rFonts w:cs="Arial"/>
          <w:b/>
          <w:lang w:val="ru-RU"/>
        </w:rPr>
        <w:t>Члан 1</w:t>
      </w:r>
      <w:r w:rsidRPr="00F6795B">
        <w:rPr>
          <w:rFonts w:cs="Arial"/>
          <w:b/>
          <w:lang w:val="sr-Cyrl-CS"/>
        </w:rPr>
        <w:t>5</w:t>
      </w:r>
      <w:r w:rsidRPr="00F6795B">
        <w:rPr>
          <w:rFonts w:cs="Arial"/>
          <w:b/>
          <w:lang w:val="ru-RU"/>
        </w:rPr>
        <w:t>.</w:t>
      </w:r>
    </w:p>
    <w:p w14:paraId="7A9BB938" w14:textId="77777777" w:rsidR="003B4DB6" w:rsidRPr="00F6795B" w:rsidRDefault="003B4DB6" w:rsidP="003B4DB6">
      <w:pPr>
        <w:pStyle w:val="KDParagraf"/>
        <w:spacing w:before="0"/>
        <w:rPr>
          <w:rFonts w:eastAsia="Calibri" w:cs="Arial"/>
          <w:lang w:val="ru-RU"/>
        </w:rPr>
      </w:pPr>
    </w:p>
    <w:p w14:paraId="431DA1B7" w14:textId="77777777" w:rsidR="003B4DB6" w:rsidRPr="00F6795B" w:rsidRDefault="003B4DB6" w:rsidP="003B4DB6">
      <w:pPr>
        <w:pStyle w:val="KDParagraf"/>
        <w:spacing w:before="0"/>
        <w:rPr>
          <w:rFonts w:cs="Arial"/>
          <w:lang w:val="ru-RU"/>
        </w:rPr>
      </w:pPr>
      <w:r w:rsidRPr="00F6795B">
        <w:rPr>
          <w:rFonts w:cs="Arial"/>
          <w:lang w:val="ru-RU"/>
        </w:rPr>
        <w:t>Достављање средстава финансијског обезбеђења из члана 14. представља одложни услов, тако да правно дејство овог уговора не настаје док се одложни услов не испуни.</w:t>
      </w:r>
    </w:p>
    <w:p w14:paraId="62D1B36F" w14:textId="77777777" w:rsidR="003B4DB6" w:rsidRPr="00F6795B" w:rsidRDefault="003B4DB6" w:rsidP="003B4DB6">
      <w:pPr>
        <w:pStyle w:val="KDParagraf"/>
        <w:spacing w:before="0"/>
        <w:rPr>
          <w:rFonts w:cs="Arial"/>
          <w:lang w:val="ru-RU"/>
        </w:rPr>
      </w:pPr>
      <w:r w:rsidRPr="00F6795B">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 осим уколико у наведеном року у потпуности није испунио своју уговорну обавезу.</w:t>
      </w:r>
    </w:p>
    <w:p w14:paraId="21DD8DE1" w14:textId="77777777" w:rsidR="003B4DB6" w:rsidRPr="00F6795B" w:rsidRDefault="003B4DB6" w:rsidP="003B4DB6">
      <w:pPr>
        <w:pStyle w:val="KDParagraf"/>
        <w:spacing w:before="0"/>
        <w:rPr>
          <w:rFonts w:cs="Arial"/>
          <w:lang w:val="ru-RU"/>
        </w:rPr>
      </w:pPr>
    </w:p>
    <w:p w14:paraId="4B98C170" w14:textId="77777777" w:rsidR="003B4DB6" w:rsidRPr="00F6795B" w:rsidRDefault="003B4DB6" w:rsidP="003B4DB6">
      <w:pPr>
        <w:spacing w:before="0"/>
        <w:jc w:val="center"/>
        <w:rPr>
          <w:rFonts w:cs="Arial"/>
          <w:b/>
          <w:lang w:val="ru-RU"/>
        </w:rPr>
      </w:pPr>
      <w:r w:rsidRPr="00F6795B">
        <w:rPr>
          <w:rFonts w:cs="Arial"/>
          <w:b/>
          <w:lang w:val="ru-RU"/>
        </w:rPr>
        <w:t>Члан 16.</w:t>
      </w:r>
    </w:p>
    <w:p w14:paraId="6CA7497D" w14:textId="77777777" w:rsidR="002C4068" w:rsidRDefault="002C4068" w:rsidP="003B4DB6">
      <w:pPr>
        <w:spacing w:before="0"/>
        <w:rPr>
          <w:rFonts w:cs="Arial"/>
          <w:i/>
          <w:lang w:val="ru-RU"/>
        </w:rPr>
      </w:pPr>
    </w:p>
    <w:p w14:paraId="7938686A" w14:textId="77777777" w:rsidR="003B4DB6" w:rsidRPr="00F6795B" w:rsidRDefault="003B4DB6" w:rsidP="003B4DB6">
      <w:pPr>
        <w:spacing w:before="0"/>
        <w:rPr>
          <w:rFonts w:cs="Arial"/>
          <w:lang w:val="ru-RU"/>
        </w:rPr>
      </w:pPr>
      <w:r w:rsidRPr="00F6795B">
        <w:rPr>
          <w:rFonts w:cs="Arial"/>
          <w:b/>
          <w:bCs/>
          <w:lang w:val="ru-RU"/>
        </w:rPr>
        <w:t xml:space="preserve">Средство финансијског обезбеђења </w:t>
      </w:r>
      <w:r w:rsidRPr="00F6795B">
        <w:rPr>
          <w:rFonts w:cs="Arial"/>
          <w:b/>
          <w:lang w:val="ru-RU"/>
        </w:rPr>
        <w:t>за отклањање недостатака у гарантном року</w:t>
      </w:r>
    </w:p>
    <w:p w14:paraId="040A97C2" w14:textId="77777777" w:rsidR="003B4DB6" w:rsidRPr="00F6795B" w:rsidRDefault="003B4DB6" w:rsidP="003B4DB6">
      <w:pPr>
        <w:pStyle w:val="KDParagraf"/>
        <w:spacing w:before="0"/>
        <w:rPr>
          <w:rFonts w:eastAsia="TimesNewRomanPSMT" w:cs="Arial"/>
          <w:i/>
          <w:iCs/>
          <w:lang w:val="ru-RU"/>
        </w:rPr>
      </w:pPr>
    </w:p>
    <w:p w14:paraId="256C9AA9" w14:textId="77777777" w:rsidR="003B4DB6" w:rsidRPr="005670E8" w:rsidRDefault="003B4DB6" w:rsidP="005670E8">
      <w:pPr>
        <w:rPr>
          <w:rFonts w:eastAsia="TimesNewRomanPSMT" w:cs="Arial"/>
          <w:b/>
          <w:bCs/>
          <w:iCs/>
          <w:lang w:val="ru-RU"/>
        </w:rPr>
      </w:pPr>
      <w:r w:rsidRPr="005670E8">
        <w:rPr>
          <w:rFonts w:eastAsia="TimesNewRomanPSMT" w:cs="Arial"/>
          <w:b/>
          <w:bCs/>
          <w:iCs/>
          <w:lang w:val="ru-RU"/>
        </w:rPr>
        <w:t>Банкарск</w:t>
      </w:r>
      <w:r w:rsidRPr="005670E8">
        <w:rPr>
          <w:rFonts w:eastAsia="TimesNewRomanPSMT" w:cs="Arial"/>
          <w:b/>
          <w:bCs/>
          <w:iCs/>
          <w:lang w:val="sr-Cyrl-CS"/>
        </w:rPr>
        <w:t>а</w:t>
      </w:r>
      <w:r w:rsidRPr="005670E8">
        <w:rPr>
          <w:rFonts w:eastAsia="TimesNewRomanPSMT" w:cs="Arial"/>
          <w:b/>
          <w:bCs/>
          <w:iCs/>
          <w:lang w:val="ru-RU"/>
        </w:rPr>
        <w:t xml:space="preserve"> гаранциј</w:t>
      </w:r>
      <w:r w:rsidRPr="005670E8">
        <w:rPr>
          <w:rFonts w:eastAsia="TimesNewRomanPSMT" w:cs="Arial"/>
          <w:b/>
          <w:bCs/>
          <w:iCs/>
          <w:lang w:val="sr-Cyrl-CS"/>
        </w:rPr>
        <w:t xml:space="preserve">а </w:t>
      </w:r>
      <w:r w:rsidRPr="005670E8">
        <w:rPr>
          <w:rFonts w:eastAsia="TimesNewRomanPSMT" w:cs="Arial"/>
          <w:b/>
          <w:bCs/>
          <w:iCs/>
          <w:lang w:val="ru-RU"/>
        </w:rPr>
        <w:t xml:space="preserve"> за отклањање недостатака у гарантном року</w:t>
      </w:r>
    </w:p>
    <w:p w14:paraId="52760D2D" w14:textId="77777777" w:rsidR="003B4DB6" w:rsidRPr="00F6795B" w:rsidRDefault="003B4DB6" w:rsidP="003B4DB6">
      <w:pPr>
        <w:rPr>
          <w:rFonts w:eastAsia="TimesNewRomanPSMT" w:cs="Arial"/>
          <w:lang w:val="ru-RU"/>
        </w:rPr>
      </w:pPr>
      <w:r w:rsidRPr="00F6795B">
        <w:rPr>
          <w:rFonts w:eastAsia="TimesNewRomanPSMT" w:cs="Arial"/>
          <w:lang w:val="ru-RU"/>
        </w:rPr>
        <w:t>Пружалац услуге се обавезује да преда Кориснику услуге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w:t>
      </w:r>
      <w:r>
        <w:rPr>
          <w:rFonts w:eastAsia="TimesNewRomanPSMT" w:cs="Arial"/>
          <w:lang w:val="ru-RU"/>
        </w:rPr>
        <w:t xml:space="preserve"> овог</w:t>
      </w:r>
      <w:r w:rsidRPr="00F6795B">
        <w:rPr>
          <w:rFonts w:eastAsia="TimesNewRomanPSMT" w:cs="Arial"/>
          <w:lang w:val="ru-RU"/>
        </w:rPr>
        <w:t xml:space="preserve"> рока има за последицу и продужење банкарске гаранције.</w:t>
      </w:r>
    </w:p>
    <w:p w14:paraId="15E451A4" w14:textId="77777777" w:rsidR="003B4DB6" w:rsidRPr="00F6795B" w:rsidRDefault="003B4DB6" w:rsidP="003B4DB6">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извршења услуге или најкасније 5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банкарске гаранције за добро извршење посла.</w:t>
      </w:r>
    </w:p>
    <w:p w14:paraId="731CAF55" w14:textId="77777777" w:rsidR="003B4DB6" w:rsidRPr="00F6795B" w:rsidRDefault="003B4DB6" w:rsidP="003B4DB6">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2E7F36E8" w14:textId="77777777" w:rsidR="003B4DB6" w:rsidRPr="00F6795B" w:rsidRDefault="003B4DB6" w:rsidP="003B4DB6">
      <w:pPr>
        <w:rPr>
          <w:rFonts w:eastAsia="TimesNewRomanPSMT" w:cs="Arial"/>
          <w:lang w:val="ru-RU"/>
        </w:rPr>
      </w:pPr>
      <w:r w:rsidRPr="00F6795B">
        <w:rPr>
          <w:rFonts w:eastAsia="TimesNewRomanPSMT" w:cs="Arial"/>
          <w:lang w:val="ru-RU"/>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14:paraId="616A32D4" w14:textId="77777777" w:rsidR="003B4DB6" w:rsidRPr="00F6795B" w:rsidRDefault="003B4DB6" w:rsidP="003B4DB6">
      <w:pPr>
        <w:rPr>
          <w:rFonts w:eastAsia="TimesNewRomanPSMT" w:cs="Arial"/>
          <w:lang w:val="ru-RU"/>
        </w:rPr>
      </w:pPr>
      <w:r w:rsidRPr="00F6795B">
        <w:rPr>
          <w:rFonts w:eastAsia="TimesNewRomanPSMT" w:cs="Arial"/>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пружалац услуге је обавезан да Наручиоцу достави контрагаранцију домаће банке.</w:t>
      </w:r>
    </w:p>
    <w:p w14:paraId="422CD2F8" w14:textId="77777777" w:rsidR="003B4DB6" w:rsidRDefault="003B4DB6" w:rsidP="003B4DB6">
      <w:pPr>
        <w:rPr>
          <w:lang w:val="ru-RU"/>
        </w:rPr>
      </w:pPr>
    </w:p>
    <w:p w14:paraId="68BB2C61" w14:textId="77777777" w:rsidR="002C4068" w:rsidRDefault="002C4068" w:rsidP="003B4DB6">
      <w:pPr>
        <w:rPr>
          <w:lang w:val="ru-RU"/>
        </w:rPr>
      </w:pPr>
    </w:p>
    <w:p w14:paraId="702B16E1" w14:textId="77777777" w:rsidR="00294CC9" w:rsidRPr="009F42E4" w:rsidRDefault="00294CC9" w:rsidP="00294CC9">
      <w:pPr>
        <w:rPr>
          <w:b/>
          <w:lang w:val="ru-RU"/>
        </w:rPr>
      </w:pPr>
      <w:r w:rsidRPr="009F42E4">
        <w:rPr>
          <w:b/>
          <w:lang w:val="ru-RU"/>
        </w:rPr>
        <w:lastRenderedPageBreak/>
        <w:t>ИЗВРШИОЦИ</w:t>
      </w:r>
      <w:r w:rsidRPr="009F42E4">
        <w:rPr>
          <w:b/>
          <w:lang w:val="ru-RU"/>
        </w:rPr>
        <w:tab/>
      </w:r>
    </w:p>
    <w:p w14:paraId="40199DBA" w14:textId="1658B1C2" w:rsidR="00294CC9" w:rsidRPr="009F42E4" w:rsidRDefault="00DC5CAD" w:rsidP="009F42E4">
      <w:pPr>
        <w:jc w:val="center"/>
        <w:rPr>
          <w:b/>
          <w:lang w:val="ru-RU"/>
        </w:rPr>
      </w:pPr>
      <w:r w:rsidRPr="009F42E4">
        <w:rPr>
          <w:b/>
          <w:lang w:val="ru-RU"/>
        </w:rPr>
        <w:t>Члан 1</w:t>
      </w:r>
      <w:r w:rsidR="00151D4C" w:rsidRPr="009F42E4">
        <w:rPr>
          <w:b/>
          <w:lang w:val="sr-Cyrl-RS"/>
        </w:rPr>
        <w:t>7</w:t>
      </w:r>
      <w:r w:rsidR="00294CC9" w:rsidRPr="009F42E4">
        <w:rPr>
          <w:b/>
          <w:lang w:val="ru-RU"/>
        </w:rPr>
        <w:t>.</w:t>
      </w:r>
    </w:p>
    <w:p w14:paraId="31C4B021" w14:textId="77777777" w:rsidR="00294CC9" w:rsidRPr="00E941EA" w:rsidRDefault="00294CC9" w:rsidP="00294CC9">
      <w:pPr>
        <w:rPr>
          <w:lang w:val="ru-RU"/>
        </w:rPr>
      </w:pP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7481FF62" w14:textId="4CA659C5" w:rsidR="00294CC9" w:rsidRPr="00E941EA" w:rsidRDefault="00294CC9" w:rsidP="00294CC9">
      <w:pPr>
        <w:rPr>
          <w:lang w:val="ru-RU"/>
        </w:rPr>
      </w:pPr>
      <w:r w:rsidRPr="00E941EA">
        <w:rPr>
          <w:lang w:val="ru-RU"/>
        </w:rPr>
        <w:t>Пружалац услуге доставља Кориснику услуге:</w:t>
      </w: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1FC565A" w14:textId="06D043CB"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9F42E4" w:rsidRDefault="00A056D2" w:rsidP="009F42E4">
      <w:pPr>
        <w:jc w:val="center"/>
        <w:rPr>
          <w:b/>
          <w:lang w:val="ru-RU"/>
        </w:rPr>
      </w:pPr>
      <w:r w:rsidRPr="009F42E4">
        <w:rPr>
          <w:b/>
          <w:lang w:val="ru-RU"/>
        </w:rPr>
        <w:t>Члан 1</w:t>
      </w:r>
      <w:r w:rsidR="009F1506" w:rsidRPr="009F42E4">
        <w:rPr>
          <w:b/>
          <w:lang w:val="sr-Cyrl-RS"/>
        </w:rPr>
        <w:t>8</w:t>
      </w:r>
      <w:r w:rsidR="00294CC9" w:rsidRPr="009F42E4">
        <w:rPr>
          <w:b/>
          <w:lang w:val="ru-RU"/>
        </w:rPr>
        <w:t>.</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7EC57D7D"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31686351" w:rsidR="00ED1888" w:rsidRDefault="00294CC9" w:rsidP="00294CC9">
      <w:pPr>
        <w:rPr>
          <w:lang w:val="ru-RU"/>
        </w:rPr>
      </w:pPr>
      <w:r w:rsidRPr="00E941EA">
        <w:rPr>
          <w:lang w:val="ru-RU"/>
        </w:rPr>
        <w:t>Осигурања из става 1. овог члана, трајаће до завршетка пружања и/или извршења Услуга које су предмет овог Уговора.</w:t>
      </w:r>
    </w:p>
    <w:p w14:paraId="3CCF7BF0" w14:textId="77777777" w:rsidR="009F42E4" w:rsidRPr="00E941EA" w:rsidRDefault="009F42E4" w:rsidP="00294CC9">
      <w:pPr>
        <w:rPr>
          <w:lang w:val="ru-RU"/>
        </w:rPr>
      </w:pPr>
    </w:p>
    <w:p w14:paraId="3A2566D0" w14:textId="77777777" w:rsidR="00294CC9" w:rsidRPr="009F42E4" w:rsidRDefault="00294CC9" w:rsidP="00294CC9">
      <w:pPr>
        <w:rPr>
          <w:b/>
          <w:lang w:val="ru-RU"/>
        </w:rPr>
      </w:pPr>
      <w:r w:rsidRPr="009F42E4">
        <w:rPr>
          <w:b/>
          <w:lang w:val="ru-RU"/>
        </w:rPr>
        <w:t xml:space="preserve">ЗАКЉУЧИВАЊЕ И СТУПАЊЕ НА СНАГУ </w:t>
      </w:r>
    </w:p>
    <w:p w14:paraId="60AE4626" w14:textId="47706289" w:rsidR="00294CC9" w:rsidRPr="002C4068" w:rsidRDefault="00A056D2" w:rsidP="002C4068">
      <w:pPr>
        <w:jc w:val="center"/>
        <w:rPr>
          <w:b/>
          <w:lang w:val="ru-RU"/>
        </w:rPr>
      </w:pPr>
      <w:r w:rsidRPr="009F42E4">
        <w:rPr>
          <w:b/>
          <w:lang w:val="ru-RU"/>
        </w:rPr>
        <w:t>Члан 1</w:t>
      </w:r>
      <w:r w:rsidR="002E32DD" w:rsidRPr="009F42E4">
        <w:rPr>
          <w:b/>
          <w:lang w:val="sr-Cyrl-RS"/>
        </w:rPr>
        <w:t>9</w:t>
      </w:r>
      <w:r w:rsidR="00294CC9" w:rsidRPr="009F42E4">
        <w:rPr>
          <w:b/>
          <w:lang w:val="ru-RU"/>
        </w:rPr>
        <w:t>.</w:t>
      </w:r>
    </w:p>
    <w:p w14:paraId="0031C7A8" w14:textId="09295BBA" w:rsidR="00294CC9" w:rsidRPr="00E941EA" w:rsidRDefault="00294CC9" w:rsidP="00294CC9">
      <w:pPr>
        <w:rPr>
          <w:lang w:val="ru-RU"/>
        </w:rPr>
      </w:pPr>
      <w:r w:rsidRPr="00E941EA">
        <w:rPr>
          <w:lang w:val="ru-RU"/>
        </w:rPr>
        <w:t>Овај Уговор сматра се закљученим када га потпишу</w:t>
      </w:r>
      <w:r w:rsidR="003B4DB6">
        <w:rPr>
          <w:lang w:val="ru-RU"/>
        </w:rPr>
        <w:t xml:space="preserve"> законски заступници/</w:t>
      </w:r>
      <w:r w:rsidRPr="00E941EA">
        <w:rPr>
          <w:lang w:val="ru-RU"/>
        </w:rPr>
        <w:t xml:space="preserve"> овлашћени представници Уговорних страна.</w:t>
      </w:r>
    </w:p>
    <w:p w14:paraId="1ADB73D7" w14:textId="3D80F9D0" w:rsidR="003B4DB6"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003B4DB6">
        <w:rPr>
          <w:lang w:val="ru-RU"/>
        </w:rPr>
        <w:t>. овог Уговора достави средставо</w:t>
      </w:r>
      <w:r w:rsidRPr="00E941EA">
        <w:rPr>
          <w:lang w:val="ru-RU"/>
        </w:rPr>
        <w:t xml:space="preserve"> финансијског обезбеђења. </w:t>
      </w:r>
    </w:p>
    <w:p w14:paraId="5A5EDEFF" w14:textId="17FC6473" w:rsidR="00294CC9" w:rsidRPr="002C4068" w:rsidRDefault="00A056D2" w:rsidP="002C4068">
      <w:pPr>
        <w:jc w:val="center"/>
        <w:rPr>
          <w:b/>
          <w:lang w:val="ru-RU"/>
        </w:rPr>
      </w:pPr>
      <w:r w:rsidRPr="009F42E4">
        <w:rPr>
          <w:b/>
          <w:lang w:val="ru-RU"/>
        </w:rPr>
        <w:t xml:space="preserve">Члан </w:t>
      </w:r>
      <w:r w:rsidR="00151D4C" w:rsidRPr="009F42E4">
        <w:rPr>
          <w:b/>
          <w:lang w:val="ru-RU"/>
        </w:rPr>
        <w:t>20</w:t>
      </w:r>
      <w:r w:rsidR="00294CC9" w:rsidRPr="009F42E4">
        <w:rPr>
          <w:b/>
          <w:lang w:val="ru-RU"/>
        </w:rPr>
        <w:t>.</w:t>
      </w:r>
    </w:p>
    <w:p w14:paraId="32CCE837" w14:textId="77F456C5" w:rsidR="00294CC9" w:rsidRPr="00E941EA" w:rsidRDefault="00294CC9" w:rsidP="00294CC9">
      <w:pPr>
        <w:rPr>
          <w:lang w:val="ru-RU"/>
        </w:rPr>
      </w:pPr>
      <w:r w:rsidRPr="00E941EA">
        <w:rPr>
          <w:lang w:val="ru-RU"/>
        </w:rPr>
        <w:t xml:space="preserve">Овај Уговор се закључује за период од </w:t>
      </w:r>
      <w:r w:rsidR="002C4068">
        <w:rPr>
          <w:lang w:val="sr-Cyrl-RS"/>
        </w:rPr>
        <w:t>20</w:t>
      </w:r>
      <w:r w:rsidR="00250044" w:rsidRPr="00E941EA">
        <w:rPr>
          <w:lang w:val="sr-Latn-RS"/>
        </w:rPr>
        <w:t xml:space="preserve"> </w:t>
      </w:r>
      <w:r w:rsidR="00250044" w:rsidRPr="00E941EA">
        <w:rPr>
          <w:lang w:val="sr-Cyrl-RS"/>
        </w:rPr>
        <w:t>месеци</w:t>
      </w:r>
      <w:r w:rsidRPr="00E941EA">
        <w:rPr>
          <w:lang w:val="ru-RU"/>
        </w:rPr>
        <w:t xml:space="preserve"> (</w:t>
      </w:r>
      <w:r w:rsidR="005670E8">
        <w:rPr>
          <w:lang w:val="ru-RU"/>
        </w:rPr>
        <w:t>двадесе</w:t>
      </w:r>
      <w:r w:rsidR="002C4068">
        <w:rPr>
          <w:lang w:val="ru-RU"/>
        </w:rPr>
        <w:t>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1956261E" w14:textId="73B1BF0C" w:rsidR="00F10BB1" w:rsidRPr="00E941EA"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3B25CE1" w14:textId="04FB1664" w:rsidR="00294CC9" w:rsidRPr="002C4068" w:rsidRDefault="007A4D07" w:rsidP="002C4068">
      <w:pPr>
        <w:jc w:val="center"/>
        <w:rPr>
          <w:b/>
          <w:lang w:val="ru-RU"/>
        </w:rPr>
      </w:pPr>
      <w:r w:rsidRPr="009F42E4">
        <w:rPr>
          <w:b/>
          <w:lang w:val="ru-RU"/>
        </w:rPr>
        <w:t xml:space="preserve">Члан </w:t>
      </w:r>
      <w:r w:rsidR="007302F9" w:rsidRPr="009F42E4">
        <w:rPr>
          <w:b/>
          <w:lang w:val="sr-Latn-RS"/>
        </w:rPr>
        <w:t>2</w:t>
      </w:r>
      <w:r w:rsidR="00151D4C" w:rsidRPr="009F42E4">
        <w:rPr>
          <w:b/>
          <w:lang w:val="sr-Cyrl-RS"/>
        </w:rPr>
        <w:t>1</w:t>
      </w:r>
      <w:r w:rsidR="00294CC9" w:rsidRPr="009F42E4">
        <w:rPr>
          <w:b/>
          <w:lang w:val="ru-RU"/>
        </w:rPr>
        <w:t>.</w:t>
      </w:r>
    </w:p>
    <w:p w14:paraId="392E9A9E" w14:textId="530726B7"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1A7804" w:rsidRPr="00E941EA">
        <w:rPr>
          <w:lang w:val="ru-RU"/>
        </w:rPr>
        <w:t>3</w:t>
      </w:r>
      <w:r w:rsidRPr="00E941EA">
        <w:rPr>
          <w:lang w:val="ru-RU"/>
        </w:rPr>
        <w:t xml:space="preserve">. овог Уговора, сачињени су на српском језику. </w:t>
      </w:r>
    </w:p>
    <w:p w14:paraId="14C540D2" w14:textId="442B791A" w:rsidR="00294CC9" w:rsidRPr="00E941EA" w:rsidRDefault="00294CC9" w:rsidP="00294CC9">
      <w:pPr>
        <w:rPr>
          <w:lang w:val="ru-RU"/>
        </w:rPr>
      </w:pPr>
      <w:r w:rsidRPr="00E941EA">
        <w:rPr>
          <w:lang w:val="ru-RU"/>
        </w:rPr>
        <w:t>На овај Уговор примењују се закони Републике Србије.</w:t>
      </w:r>
    </w:p>
    <w:p w14:paraId="6E54755A" w14:textId="77777777" w:rsidR="00294CC9" w:rsidRPr="00E941EA" w:rsidRDefault="00294CC9" w:rsidP="00294CC9">
      <w:pPr>
        <w:rPr>
          <w:lang w:val="ru-RU"/>
        </w:rPr>
      </w:pPr>
      <w:r w:rsidRPr="00E941EA">
        <w:rPr>
          <w:lang w:val="ru-RU"/>
        </w:rPr>
        <w:lastRenderedPageBreak/>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7ED27156" w14:textId="2F96A484" w:rsidR="009F42E4" w:rsidRPr="009F42E4" w:rsidRDefault="00294CC9" w:rsidP="00294CC9">
      <w:pPr>
        <w:rPr>
          <w:b/>
          <w:lang w:val="ru-RU"/>
        </w:rPr>
      </w:pPr>
      <w:r w:rsidRPr="009F42E4">
        <w:rPr>
          <w:b/>
          <w:lang w:val="ru-RU"/>
        </w:rPr>
        <w:t>ОВЛАШЋЕНИ ПРЕДСТАВНИЦИ ЗА ПРАЋЕЊЕ УГОВОРА</w:t>
      </w:r>
    </w:p>
    <w:p w14:paraId="1214A8BB" w14:textId="462B2ED1"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151D4C" w:rsidRPr="009F42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12A2A6CF" w14:textId="3A0ACF2D" w:rsidR="003B4DB6"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4BBAB77B" w14:textId="551DC41F" w:rsidR="002C4068" w:rsidRPr="002C4068" w:rsidRDefault="00A056D2" w:rsidP="002C4068">
      <w:pPr>
        <w:jc w:val="center"/>
        <w:rPr>
          <w:b/>
          <w:lang w:val="ru-RU"/>
        </w:rPr>
      </w:pPr>
      <w:r w:rsidRPr="009F42E4">
        <w:rPr>
          <w:b/>
          <w:lang w:val="ru-RU"/>
        </w:rPr>
        <w:t>Члан 2</w:t>
      </w:r>
      <w:r w:rsidR="00151D4C" w:rsidRPr="009F42E4">
        <w:rPr>
          <w:b/>
          <w:lang w:val="sr-Cyrl-RS"/>
        </w:rPr>
        <w:t>3</w:t>
      </w:r>
      <w:r w:rsidR="00294CC9" w:rsidRPr="009F42E4">
        <w:rPr>
          <w:b/>
          <w:lang w:val="ru-RU"/>
        </w:rPr>
        <w:t>.</w:t>
      </w: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6A52F78F" w14:textId="04E61D3B" w:rsidR="009F42E4" w:rsidRPr="009F42E4" w:rsidRDefault="001B07DC" w:rsidP="003B4DB6">
      <w:pPr>
        <w:jc w:val="center"/>
        <w:rPr>
          <w:b/>
          <w:lang w:val="ru-RU"/>
        </w:rPr>
      </w:pPr>
      <w:r w:rsidRPr="009F42E4">
        <w:rPr>
          <w:b/>
          <w:lang w:val="ru-RU"/>
        </w:rPr>
        <w:t>Члан 2</w:t>
      </w:r>
      <w:r w:rsidR="00151D4C" w:rsidRPr="009F42E4">
        <w:rPr>
          <w:b/>
          <w:lang w:val="sr-Cyrl-RS"/>
        </w:rPr>
        <w:t>4</w:t>
      </w:r>
      <w:r w:rsidR="00294CC9" w:rsidRPr="009F42E4">
        <w:rPr>
          <w:b/>
          <w:lang w:val="ru-RU"/>
        </w:rPr>
        <w:t>.</w:t>
      </w:r>
    </w:p>
    <w:p w14:paraId="2EC78140" w14:textId="0AFC2599"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063B04CD" w:rsidR="00294CC9" w:rsidRPr="00E941EA" w:rsidRDefault="00294CC9" w:rsidP="00294CC9">
      <w:pPr>
        <w:rPr>
          <w:lang w:val="ru-RU"/>
        </w:rPr>
      </w:pPr>
      <w:r w:rsidRPr="00E941EA">
        <w:rPr>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2133D204"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908400A" w14:textId="1108C3D5" w:rsidR="00151D4C" w:rsidRPr="00E941EA" w:rsidRDefault="00294CC9" w:rsidP="00294CC9">
      <w:pPr>
        <w:rPr>
          <w:lang w:val="ru-RU"/>
        </w:rPr>
      </w:pPr>
      <w:r w:rsidRPr="00E941EA">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0AF1CF0" w14:textId="77777777" w:rsidR="005670E8" w:rsidRDefault="005670E8" w:rsidP="00294CC9">
      <w:pPr>
        <w:rPr>
          <w:b/>
          <w:lang w:val="ru-RU"/>
        </w:rPr>
      </w:pPr>
    </w:p>
    <w:p w14:paraId="0B6411AF" w14:textId="77777777" w:rsidR="00294CC9" w:rsidRPr="009F42E4" w:rsidRDefault="00294CC9" w:rsidP="00294CC9">
      <w:pPr>
        <w:rPr>
          <w:b/>
          <w:lang w:val="ru-RU"/>
        </w:rPr>
      </w:pPr>
      <w:r w:rsidRPr="009F42E4">
        <w:rPr>
          <w:b/>
          <w:lang w:val="ru-RU"/>
        </w:rPr>
        <w:t>НАКНАДА ШТЕТЕ</w:t>
      </w:r>
    </w:p>
    <w:p w14:paraId="409ED4F9" w14:textId="27C6CF3B" w:rsidR="00294CC9" w:rsidRPr="003B4DB6" w:rsidRDefault="001B07DC" w:rsidP="003B4DB6">
      <w:pPr>
        <w:jc w:val="center"/>
        <w:rPr>
          <w:b/>
          <w:lang w:val="ru-RU"/>
        </w:rPr>
      </w:pPr>
      <w:r w:rsidRPr="009F42E4">
        <w:rPr>
          <w:b/>
          <w:lang w:val="ru-RU"/>
        </w:rPr>
        <w:t>Члан 2</w:t>
      </w:r>
      <w:r w:rsidR="00151D4C" w:rsidRPr="009F42E4">
        <w:rPr>
          <w:b/>
          <w:lang w:val="sr-Cyrl-RS"/>
        </w:rPr>
        <w:t>5</w:t>
      </w:r>
      <w:r w:rsidR="00294CC9" w:rsidRPr="009F42E4">
        <w:rPr>
          <w:b/>
          <w:lang w:val="ru-RU"/>
        </w:rPr>
        <w:t>.</w:t>
      </w:r>
    </w:p>
    <w:p w14:paraId="18A95816" w14:textId="5C0C9701"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184D7B1A"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6A09DA00"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6FFFE60" w14:textId="7D3C7409" w:rsidR="00294CC9" w:rsidRPr="00E941EA"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E941EA" w:rsidRDefault="00250044"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0CAAA0CF" w14:textId="16FD2DA2" w:rsidR="00294CC9" w:rsidRPr="00E941EA" w:rsidRDefault="001B07DC" w:rsidP="003B4DB6">
      <w:pPr>
        <w:jc w:val="center"/>
        <w:rPr>
          <w:lang w:val="ru-RU"/>
        </w:rPr>
      </w:pPr>
      <w:r w:rsidRPr="009F42E4">
        <w:rPr>
          <w:b/>
          <w:lang w:val="ru-RU"/>
        </w:rPr>
        <w:t xml:space="preserve">Члан </w:t>
      </w:r>
      <w:r w:rsidR="00151D4C" w:rsidRPr="009F42E4">
        <w:rPr>
          <w:b/>
          <w:lang w:val="ru-RU"/>
        </w:rPr>
        <w:t>26</w:t>
      </w:r>
      <w:r w:rsidR="00294CC9" w:rsidRPr="00E941EA">
        <w:rPr>
          <w:lang w:val="ru-RU"/>
        </w:rPr>
        <w:t>.</w:t>
      </w:r>
    </w:p>
    <w:p w14:paraId="433C21D4" w14:textId="36356323"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w:t>
      </w:r>
      <w:r w:rsidR="00BE0BFB">
        <w:rPr>
          <w:lang w:val="ru-RU"/>
        </w:rPr>
        <w:t>уговорне пенале, у износу од 0,5</w:t>
      </w:r>
      <w:r w:rsidRPr="00E941EA">
        <w:rPr>
          <w:lang w:val="ru-RU"/>
        </w:rPr>
        <w:t xml:space="preserve">% од </w:t>
      </w:r>
      <w:r w:rsidR="00BE0BFB">
        <w:rPr>
          <w:lang w:val="ru-RU"/>
        </w:rPr>
        <w:t xml:space="preserve">укупне угуворене </w:t>
      </w:r>
      <w:r w:rsidRPr="00E941EA">
        <w:rPr>
          <w:lang w:val="ru-RU"/>
        </w:rPr>
        <w:t xml:space="preserve">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57DBDE33" w:rsidR="00294CC9" w:rsidRPr="00E941EA" w:rsidRDefault="00294CC9" w:rsidP="00294CC9">
      <w:pPr>
        <w:rPr>
          <w:lang w:val="ru-RU"/>
        </w:rPr>
      </w:pPr>
      <w:r w:rsidRPr="00E941EA">
        <w:rPr>
          <w:lang w:val="ru-RU"/>
        </w:rPr>
        <w:t xml:space="preserve">Плаћање пенала у складу са претходним ставом доспева у року од </w:t>
      </w:r>
      <w:r w:rsidR="003B4DB6">
        <w:rPr>
          <w:lang w:val="ru-RU"/>
        </w:rPr>
        <w:t>8</w:t>
      </w:r>
      <w:r w:rsidRPr="00E941EA">
        <w:rPr>
          <w:lang w:val="ru-RU"/>
        </w:rPr>
        <w:t xml:space="preserve"> (словима: </w:t>
      </w:r>
      <w:r w:rsidR="003B4DB6">
        <w:rPr>
          <w:lang w:val="ru-RU"/>
        </w:rPr>
        <w:t>осам</w:t>
      </w:r>
      <w:r w:rsidRPr="00E941EA">
        <w:rPr>
          <w:lang w:val="ru-RU"/>
        </w:rPr>
        <w:t>) дана од дана издавања рачуна од стране Корисника услуге за уговорне пенале.</w:t>
      </w:r>
    </w:p>
    <w:p w14:paraId="71F9BC50" w14:textId="14BA4E37" w:rsidR="002C4068" w:rsidRPr="002C4068"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55CDA01" w14:textId="753D804C" w:rsidR="00294CC9" w:rsidRPr="009F42E4" w:rsidRDefault="00294CC9" w:rsidP="00294CC9">
      <w:pPr>
        <w:rPr>
          <w:b/>
          <w:lang w:val="ru-RU"/>
        </w:rPr>
      </w:pPr>
      <w:r w:rsidRPr="009F42E4">
        <w:rPr>
          <w:b/>
          <w:lang w:val="ru-RU"/>
        </w:rPr>
        <w:t>РАСКИД УГОВОРА</w:t>
      </w:r>
    </w:p>
    <w:p w14:paraId="046D74AA" w14:textId="40EF2C01" w:rsidR="00294CC9" w:rsidRPr="003B4DB6" w:rsidRDefault="001B07DC" w:rsidP="003B4DB6">
      <w:pPr>
        <w:jc w:val="center"/>
        <w:rPr>
          <w:b/>
          <w:lang w:val="ru-RU"/>
        </w:rPr>
      </w:pPr>
      <w:r w:rsidRPr="009F42E4">
        <w:rPr>
          <w:b/>
          <w:lang w:val="ru-RU"/>
        </w:rPr>
        <w:t>Члан 2</w:t>
      </w:r>
      <w:r w:rsidR="00151D4C" w:rsidRPr="009F42E4">
        <w:rPr>
          <w:b/>
          <w:lang w:val="sr-Cyrl-RS"/>
        </w:rPr>
        <w:t>7</w:t>
      </w:r>
      <w:r w:rsidR="00294CC9" w:rsidRPr="009F42E4">
        <w:rPr>
          <w:b/>
          <w:lang w:val="ru-RU"/>
        </w:rPr>
        <w:t>.</w:t>
      </w:r>
    </w:p>
    <w:p w14:paraId="7578B083" w14:textId="28E81FCC"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w:t>
      </w:r>
      <w:r w:rsidRPr="00E941EA">
        <w:rPr>
          <w:lang w:val="ru-RU"/>
        </w:rPr>
        <w:lastRenderedPageBreak/>
        <w:t xml:space="preserve">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6C18A3B5"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C80B6BD" w14:textId="4A573EEA" w:rsidR="003B4DB6"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FA3467A" w14:textId="77777777" w:rsidR="00294CC9" w:rsidRPr="009F42E4" w:rsidRDefault="00294CC9" w:rsidP="00294CC9">
      <w:pPr>
        <w:rPr>
          <w:b/>
          <w:lang w:val="ru-RU"/>
        </w:rPr>
      </w:pPr>
      <w:r w:rsidRPr="009F42E4">
        <w:rPr>
          <w:b/>
          <w:lang w:val="ru-RU"/>
        </w:rPr>
        <w:t>ЗАВРШНЕ ОДРЕДБЕ</w:t>
      </w:r>
    </w:p>
    <w:p w14:paraId="3FA1CCD4" w14:textId="2FB879F7" w:rsidR="009F42E4" w:rsidRPr="009F42E4" w:rsidRDefault="001B07DC" w:rsidP="003B4DB6">
      <w:pPr>
        <w:jc w:val="center"/>
        <w:rPr>
          <w:b/>
          <w:lang w:val="ru-RU"/>
        </w:rPr>
      </w:pPr>
      <w:r w:rsidRPr="009F42E4">
        <w:rPr>
          <w:b/>
          <w:lang w:val="ru-RU"/>
        </w:rPr>
        <w:t>Члан 2</w:t>
      </w:r>
      <w:r w:rsidR="00151D4C" w:rsidRPr="009F42E4">
        <w:rPr>
          <w:b/>
          <w:lang w:val="sr-Cyrl-RS"/>
        </w:rPr>
        <w:t>8</w:t>
      </w:r>
      <w:r w:rsidR="00294CC9" w:rsidRPr="009F42E4">
        <w:rPr>
          <w:b/>
          <w:lang w:val="ru-RU"/>
        </w:rPr>
        <w:t>.</w:t>
      </w:r>
    </w:p>
    <w:p w14:paraId="1AFEB337" w14:textId="3F4431E0" w:rsidR="00151D4C"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D3BAA4C" w14:textId="338D1980" w:rsidR="009F42E4" w:rsidRPr="009F42E4" w:rsidRDefault="001B07DC" w:rsidP="003B4DB6">
      <w:pPr>
        <w:jc w:val="center"/>
        <w:rPr>
          <w:b/>
          <w:lang w:val="ru-RU"/>
        </w:rPr>
      </w:pPr>
      <w:r w:rsidRPr="009F42E4">
        <w:rPr>
          <w:b/>
          <w:lang w:val="ru-RU"/>
        </w:rPr>
        <w:t>Члан 2</w:t>
      </w:r>
      <w:r w:rsidR="00151D4C" w:rsidRPr="009F42E4">
        <w:rPr>
          <w:b/>
          <w:lang w:val="sr-Cyrl-RS"/>
        </w:rPr>
        <w:t>9</w:t>
      </w:r>
      <w:r w:rsidR="00294CC9" w:rsidRPr="009F42E4">
        <w:rPr>
          <w:b/>
          <w:lang w:val="ru-RU"/>
        </w:rPr>
        <w:t>.</w:t>
      </w: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500F1D0" w14:textId="763BCFF4" w:rsidR="009F42E4" w:rsidRPr="009F42E4" w:rsidRDefault="001B07DC" w:rsidP="003B4DB6">
      <w:pPr>
        <w:jc w:val="center"/>
        <w:rPr>
          <w:b/>
          <w:lang w:val="ru-RU"/>
        </w:rPr>
      </w:pPr>
      <w:r w:rsidRPr="009F42E4">
        <w:rPr>
          <w:b/>
          <w:lang w:val="ru-RU"/>
        </w:rPr>
        <w:t xml:space="preserve">Члан </w:t>
      </w:r>
      <w:r w:rsidR="00151D4C" w:rsidRPr="009F42E4">
        <w:rPr>
          <w:b/>
          <w:lang w:val="ru-RU"/>
        </w:rPr>
        <w:t>30</w:t>
      </w:r>
      <w:r w:rsidR="00294CC9" w:rsidRPr="009F42E4">
        <w:rPr>
          <w:b/>
          <w:lang w:val="ru-RU"/>
        </w:rPr>
        <w:t>.</w:t>
      </w:r>
    </w:p>
    <w:p w14:paraId="004987FE" w14:textId="47181027" w:rsidR="009F42E4"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FF2BD12" w14:textId="6FA5BE12" w:rsidR="009F42E4" w:rsidRPr="009F42E4" w:rsidRDefault="001B07DC" w:rsidP="003B4DB6">
      <w:pPr>
        <w:jc w:val="center"/>
        <w:rPr>
          <w:b/>
          <w:lang w:val="sr-Cyrl-RS"/>
        </w:rPr>
      </w:pPr>
      <w:r w:rsidRPr="009F42E4">
        <w:rPr>
          <w:b/>
          <w:lang w:val="ru-RU"/>
        </w:rPr>
        <w:t xml:space="preserve">Члан </w:t>
      </w:r>
      <w:r w:rsidR="007302F9" w:rsidRPr="009F42E4">
        <w:rPr>
          <w:b/>
          <w:lang w:val="sr-Latn-RS"/>
        </w:rPr>
        <w:t>3</w:t>
      </w:r>
      <w:r w:rsidR="00151D4C" w:rsidRPr="009F42E4">
        <w:rPr>
          <w:b/>
          <w:lang w:val="sr-Cyrl-RS"/>
        </w:rPr>
        <w:t>1</w:t>
      </w:r>
      <w:r w:rsidR="009F42E4">
        <w:rPr>
          <w:b/>
          <w:lang w:val="sr-Cyrl-RS"/>
        </w:rPr>
        <w:t>.</w:t>
      </w:r>
    </w:p>
    <w:p w14:paraId="356CA751" w14:textId="3747395F" w:rsidR="00294CC9" w:rsidRPr="00E941EA" w:rsidRDefault="00294CC9" w:rsidP="00294CC9">
      <w:pPr>
        <w:rPr>
          <w:lang w:val="ru-RU"/>
        </w:rPr>
      </w:pPr>
      <w:r w:rsidRPr="00E941EA">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067311D1" w14:textId="4479B140" w:rsidR="009F42E4" w:rsidRPr="009F42E4" w:rsidRDefault="001B07DC" w:rsidP="003B4DB6">
      <w:pPr>
        <w:jc w:val="center"/>
        <w:rPr>
          <w:b/>
          <w:lang w:val="ru-RU"/>
        </w:rPr>
      </w:pPr>
      <w:r w:rsidRPr="009F42E4">
        <w:rPr>
          <w:b/>
          <w:lang w:val="ru-RU"/>
        </w:rPr>
        <w:t xml:space="preserve">Члан </w:t>
      </w:r>
      <w:r w:rsidR="007302F9" w:rsidRPr="009F42E4">
        <w:rPr>
          <w:b/>
          <w:lang w:val="sr-Latn-RS"/>
        </w:rPr>
        <w:t>3</w:t>
      </w:r>
      <w:r w:rsidR="00151D4C" w:rsidRPr="009F42E4">
        <w:rPr>
          <w:b/>
          <w:lang w:val="sr-Cyrl-RS"/>
        </w:rPr>
        <w:t>2</w:t>
      </w:r>
      <w:r w:rsidR="00294CC9" w:rsidRPr="009F42E4">
        <w:rPr>
          <w:b/>
          <w:lang w:val="ru-RU"/>
        </w:rPr>
        <w:t>.</w:t>
      </w: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9F42E4" w:rsidRDefault="001B07DC" w:rsidP="009F42E4">
      <w:pPr>
        <w:jc w:val="center"/>
        <w:rPr>
          <w:b/>
          <w:lang w:val="ru-RU"/>
        </w:rPr>
      </w:pPr>
      <w:r w:rsidRPr="009F42E4">
        <w:rPr>
          <w:b/>
          <w:lang w:val="ru-RU"/>
        </w:rPr>
        <w:t>Члан 3</w:t>
      </w:r>
      <w:r w:rsidR="00151D4C" w:rsidRPr="009F42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15784A09" w14:textId="42BCFE1B" w:rsidR="00D64ED0" w:rsidRPr="00E941EA" w:rsidRDefault="00D64ED0" w:rsidP="00294CC9">
      <w:pPr>
        <w:rPr>
          <w:lang w:val="ru-RU"/>
        </w:rPr>
      </w:pPr>
      <w:r>
        <w:rPr>
          <w:lang w:val="ru-RU"/>
        </w:rPr>
        <w:t>Прилог број 6 Средство финансијског обезбеђења</w:t>
      </w:r>
    </w:p>
    <w:p w14:paraId="7A5ECDA4" w14:textId="77777777" w:rsidR="00987D82" w:rsidRPr="00E941EA" w:rsidRDefault="00987D82" w:rsidP="00294CC9">
      <w:pPr>
        <w:rPr>
          <w:lang w:val="ru-RU"/>
        </w:rPr>
      </w:pPr>
    </w:p>
    <w:p w14:paraId="59E9A34C" w14:textId="0B91AFB5" w:rsidR="009F42E4" w:rsidRPr="00E941EA" w:rsidRDefault="00803D3D" w:rsidP="003B4DB6">
      <w:pPr>
        <w:jc w:val="center"/>
        <w:rPr>
          <w:lang w:val="ru-RU"/>
        </w:rPr>
      </w:pPr>
      <w:r w:rsidRPr="009F42E4">
        <w:rPr>
          <w:b/>
          <w:lang w:val="ru-RU"/>
        </w:rPr>
        <w:lastRenderedPageBreak/>
        <w:t>Чл</w:t>
      </w:r>
      <w:r w:rsidR="001B07DC" w:rsidRPr="009F42E4">
        <w:rPr>
          <w:b/>
          <w:lang w:val="ru-RU"/>
        </w:rPr>
        <w:t>ан 3</w:t>
      </w:r>
      <w:r w:rsidR="00056A9F" w:rsidRPr="009F42E4">
        <w:rPr>
          <w:b/>
          <w:lang w:val="sr-Cyrl-RS"/>
        </w:rPr>
        <w:t>4</w:t>
      </w:r>
      <w:r w:rsidR="00294CC9" w:rsidRPr="00E941EA">
        <w:rPr>
          <w:lang w:val="ru-RU"/>
        </w:rPr>
        <w:t>.</w:t>
      </w:r>
    </w:p>
    <w:p w14:paraId="74800367" w14:textId="4E9E3E3F" w:rsidR="009C0203" w:rsidRPr="003B4DB6" w:rsidRDefault="009F42E4" w:rsidP="003B4DB6">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tbl>
      <w:tblPr>
        <w:tblpPr w:leftFromText="180" w:rightFromText="180" w:vertAnchor="text" w:horzAnchor="margin" w:tblpY="579"/>
        <w:tblW w:w="0" w:type="auto"/>
        <w:tblLook w:val="04A0" w:firstRow="1" w:lastRow="0" w:firstColumn="1" w:lastColumn="0" w:noHBand="0" w:noVBand="1"/>
      </w:tblPr>
      <w:tblGrid>
        <w:gridCol w:w="4023"/>
        <w:gridCol w:w="1043"/>
        <w:gridCol w:w="4006"/>
      </w:tblGrid>
      <w:tr w:rsidR="00D64ED0" w14:paraId="5305341A" w14:textId="77777777" w:rsidTr="00482721">
        <w:tc>
          <w:tcPr>
            <w:tcW w:w="4023" w:type="dxa"/>
            <w:vAlign w:val="center"/>
            <w:hideMark/>
          </w:tcPr>
          <w:p w14:paraId="14715A7A" w14:textId="77777777" w:rsidR="00D64ED0" w:rsidRDefault="00D64ED0" w:rsidP="00482721">
            <w:pPr>
              <w:jc w:val="center"/>
              <w:rPr>
                <w:rFonts w:cs="Arial"/>
                <w:smallCaps/>
                <w:noProof/>
                <w:lang w:val="sr-Latn-RS"/>
              </w:rPr>
            </w:pPr>
            <w:r>
              <w:rPr>
                <w:rFonts w:cs="Arial"/>
                <w:lang w:val="sr-Latn-RS"/>
              </w:rPr>
              <w:t>КОРИСНИК УСЛУГА</w:t>
            </w:r>
          </w:p>
        </w:tc>
        <w:tc>
          <w:tcPr>
            <w:tcW w:w="1043" w:type="dxa"/>
            <w:vAlign w:val="center"/>
          </w:tcPr>
          <w:p w14:paraId="5BA8BE34" w14:textId="77777777" w:rsidR="00D64ED0" w:rsidRDefault="00D64ED0" w:rsidP="00482721">
            <w:pPr>
              <w:jc w:val="center"/>
              <w:rPr>
                <w:rFonts w:cs="Arial"/>
                <w:b/>
                <w:smallCaps/>
                <w:noProof/>
                <w:lang w:val="sr-Latn-RS"/>
              </w:rPr>
            </w:pPr>
          </w:p>
        </w:tc>
        <w:tc>
          <w:tcPr>
            <w:tcW w:w="4006" w:type="dxa"/>
            <w:vAlign w:val="center"/>
            <w:hideMark/>
          </w:tcPr>
          <w:p w14:paraId="7395C075" w14:textId="77777777" w:rsidR="00D64ED0" w:rsidRDefault="00D64ED0" w:rsidP="00482721">
            <w:pPr>
              <w:rPr>
                <w:rFonts w:cs="Arial"/>
                <w:smallCaps/>
                <w:noProof/>
                <w:lang w:val="sr-Latn-RS"/>
              </w:rPr>
            </w:pPr>
            <w:r>
              <w:rPr>
                <w:rFonts w:cs="Arial"/>
                <w:lang w:val="sr-Cyrl-CS"/>
              </w:rPr>
              <w:t xml:space="preserve"> </w:t>
            </w:r>
            <w:r>
              <w:rPr>
                <w:rFonts w:cs="Arial"/>
                <w:lang w:val="sr-Latn-RS"/>
              </w:rPr>
              <w:t xml:space="preserve">       </w:t>
            </w:r>
            <w:r>
              <w:rPr>
                <w:rFonts w:cs="Arial"/>
                <w:lang w:val="sr-Cyrl-CS"/>
              </w:rPr>
              <w:t xml:space="preserve">       </w:t>
            </w:r>
            <w:r>
              <w:rPr>
                <w:rFonts w:cs="Arial"/>
                <w:lang w:val="sr-Latn-RS"/>
              </w:rPr>
              <w:t>ПРУЖАЛАЦ УСЛУГА</w:t>
            </w:r>
          </w:p>
        </w:tc>
      </w:tr>
      <w:tr w:rsidR="00D64ED0" w14:paraId="00783D67" w14:textId="77777777" w:rsidTr="00482721">
        <w:tc>
          <w:tcPr>
            <w:tcW w:w="4023" w:type="dxa"/>
            <w:vAlign w:val="center"/>
          </w:tcPr>
          <w:p w14:paraId="09AC9CFE" w14:textId="77777777" w:rsidR="00D64ED0" w:rsidRDefault="00D64ED0" w:rsidP="00482721">
            <w:pPr>
              <w:jc w:val="center"/>
              <w:rPr>
                <w:rFonts w:cs="Arial"/>
                <w:b/>
                <w:noProof/>
                <w:lang w:val="sr-Cyrl-RS"/>
              </w:rPr>
            </w:pPr>
          </w:p>
          <w:p w14:paraId="3E0F840E" w14:textId="77777777" w:rsidR="00D64ED0" w:rsidRDefault="00D64ED0" w:rsidP="00482721">
            <w:pPr>
              <w:jc w:val="center"/>
              <w:rPr>
                <w:rFonts w:cs="Arial"/>
                <w:noProof/>
                <w:lang w:val="sr-Cyrl-RS"/>
              </w:rPr>
            </w:pPr>
            <w:r>
              <w:rPr>
                <w:rFonts w:cs="Arial"/>
                <w:noProof/>
                <w:lang w:val="sr-Cyrl-RS"/>
              </w:rPr>
              <w:t>ЈАВНО ПРЕДУЗЕЋЕ</w:t>
            </w:r>
          </w:p>
          <w:p w14:paraId="7449E75F" w14:textId="77777777" w:rsidR="00D64ED0" w:rsidRPr="007E2C4B" w:rsidRDefault="00D64ED0" w:rsidP="00482721">
            <w:pPr>
              <w:jc w:val="center"/>
              <w:rPr>
                <w:rFonts w:cs="Arial"/>
                <w:noProof/>
                <w:lang w:val="sr-Cyrl-RS"/>
              </w:rPr>
            </w:pPr>
            <w:r>
              <w:rPr>
                <w:rFonts w:cs="Arial"/>
                <w:noProof/>
                <w:lang w:val="sr-Cyrl-RS"/>
              </w:rPr>
              <w:t>ЕЛЕКТРОПРИВРЕДА СРБИЈЕ БЕОГРАД</w:t>
            </w:r>
            <w:r>
              <w:rPr>
                <w:rFonts w:cs="Arial"/>
                <w:noProof/>
                <w:lang w:val="sr-Latn-RS"/>
              </w:rPr>
              <w:t xml:space="preserve"> </w:t>
            </w:r>
          </w:p>
        </w:tc>
        <w:tc>
          <w:tcPr>
            <w:tcW w:w="1043" w:type="dxa"/>
            <w:vAlign w:val="center"/>
          </w:tcPr>
          <w:p w14:paraId="523E22FE" w14:textId="77777777" w:rsidR="00D64ED0" w:rsidRDefault="00D64ED0" w:rsidP="00482721">
            <w:pPr>
              <w:jc w:val="center"/>
              <w:rPr>
                <w:rFonts w:cs="Arial"/>
                <w:b/>
                <w:smallCaps/>
                <w:noProof/>
                <w:lang w:val="sr-Latn-RS"/>
              </w:rPr>
            </w:pPr>
          </w:p>
        </w:tc>
        <w:tc>
          <w:tcPr>
            <w:tcW w:w="4006" w:type="dxa"/>
            <w:vAlign w:val="center"/>
          </w:tcPr>
          <w:p w14:paraId="34D1514D" w14:textId="77777777" w:rsidR="00D64ED0" w:rsidRDefault="00D64ED0" w:rsidP="00482721">
            <w:pPr>
              <w:rPr>
                <w:rFonts w:cs="Arial"/>
                <w:color w:val="000000"/>
                <w:lang w:val="sr-Cyrl-RS"/>
              </w:rPr>
            </w:pPr>
          </w:p>
          <w:p w14:paraId="5D28C772" w14:textId="77777777" w:rsidR="00D64ED0" w:rsidRPr="00016A54" w:rsidRDefault="00D64ED0" w:rsidP="00482721">
            <w:pPr>
              <w:jc w:val="center"/>
              <w:rPr>
                <w:rFonts w:cs="Arial"/>
                <w:color w:val="000000"/>
                <w:lang w:val="sr-Cyrl-RS"/>
              </w:rPr>
            </w:pPr>
            <w:r>
              <w:rPr>
                <w:rFonts w:cs="Arial"/>
                <w:color w:val="000000"/>
                <w:lang w:val="sr-Cyrl-RS"/>
              </w:rPr>
              <w:t>назив</w:t>
            </w:r>
          </w:p>
        </w:tc>
      </w:tr>
      <w:tr w:rsidR="00D64ED0" w14:paraId="2B30F156" w14:textId="77777777" w:rsidTr="00482721">
        <w:tc>
          <w:tcPr>
            <w:tcW w:w="4023" w:type="dxa"/>
            <w:vAlign w:val="center"/>
          </w:tcPr>
          <w:p w14:paraId="1FD85BDB" w14:textId="77777777" w:rsidR="00D64ED0" w:rsidRPr="007E2C4B" w:rsidRDefault="00D64ED0" w:rsidP="00482721">
            <w:pPr>
              <w:ind w:right="3302"/>
              <w:rPr>
                <w:rFonts w:cs="Arial"/>
                <w:b/>
                <w:smallCaps/>
                <w:noProof/>
                <w:lang w:val="sr-Cyrl-RS"/>
              </w:rPr>
            </w:pPr>
          </w:p>
        </w:tc>
        <w:tc>
          <w:tcPr>
            <w:tcW w:w="1043" w:type="dxa"/>
            <w:vAlign w:val="center"/>
          </w:tcPr>
          <w:p w14:paraId="4A48A651" w14:textId="77777777" w:rsidR="00D64ED0" w:rsidRDefault="00D64ED0" w:rsidP="00482721">
            <w:pPr>
              <w:jc w:val="center"/>
              <w:rPr>
                <w:rFonts w:eastAsia="Arial Unicode MS" w:cs="Arial"/>
                <w:lang w:val="sr-Latn-RS"/>
              </w:rPr>
            </w:pPr>
            <w:r>
              <w:rPr>
                <w:rFonts w:eastAsia="Arial Unicode MS" w:cs="Arial"/>
                <w:lang w:val="sr-Cyrl-CS"/>
              </w:rPr>
              <w:t>М.П.</w:t>
            </w:r>
          </w:p>
          <w:p w14:paraId="60215AE3" w14:textId="77777777" w:rsidR="00D64ED0" w:rsidRDefault="00D64ED0" w:rsidP="00482721">
            <w:pPr>
              <w:ind w:left="-4369"/>
              <w:rPr>
                <w:rFonts w:eastAsia="Arial Unicode MS" w:cs="Arial"/>
                <w:lang w:val="sr-Latn-RS"/>
              </w:rPr>
            </w:pPr>
          </w:p>
          <w:p w14:paraId="7AA8965F" w14:textId="77777777" w:rsidR="00D64ED0" w:rsidRDefault="00D64ED0" w:rsidP="00482721">
            <w:pPr>
              <w:rPr>
                <w:rFonts w:cs="Arial"/>
                <w:smallCaps/>
                <w:noProof/>
                <w:lang w:val="sr-Latn-RS"/>
              </w:rPr>
            </w:pPr>
          </w:p>
        </w:tc>
        <w:tc>
          <w:tcPr>
            <w:tcW w:w="4006" w:type="dxa"/>
            <w:vAlign w:val="center"/>
            <w:hideMark/>
          </w:tcPr>
          <w:p w14:paraId="309DA789" w14:textId="77777777" w:rsidR="00D64ED0" w:rsidRDefault="00D64ED0" w:rsidP="00482721">
            <w:pPr>
              <w:rPr>
                <w:sz w:val="20"/>
                <w:szCs w:val="20"/>
                <w:lang w:val="sr-Latn-RS" w:eastAsia="sr-Latn-RS"/>
              </w:rPr>
            </w:pPr>
          </w:p>
        </w:tc>
      </w:tr>
      <w:tr w:rsidR="00D64ED0" w14:paraId="344023BE" w14:textId="77777777" w:rsidTr="00482721">
        <w:tc>
          <w:tcPr>
            <w:tcW w:w="4023" w:type="dxa"/>
            <w:vAlign w:val="center"/>
            <w:hideMark/>
          </w:tcPr>
          <w:p w14:paraId="0FA73D6C" w14:textId="77777777" w:rsidR="00D64ED0" w:rsidRDefault="00D64ED0" w:rsidP="00482721">
            <w:pPr>
              <w:jc w:val="center"/>
              <w:rPr>
                <w:rFonts w:cs="Arial"/>
                <w:b/>
                <w:smallCaps/>
                <w:noProof/>
                <w:lang w:val="sr-Latn-RS"/>
              </w:rPr>
            </w:pPr>
            <w:r>
              <w:rPr>
                <w:rFonts w:cs="Arial"/>
                <w:b/>
                <w:smallCaps/>
                <w:noProof/>
                <w:lang w:val="sr-Latn-RS"/>
              </w:rPr>
              <w:t>_________________________</w:t>
            </w:r>
          </w:p>
        </w:tc>
        <w:tc>
          <w:tcPr>
            <w:tcW w:w="1043" w:type="dxa"/>
            <w:vAlign w:val="center"/>
          </w:tcPr>
          <w:p w14:paraId="1DEC0F29" w14:textId="77777777" w:rsidR="00D64ED0" w:rsidRDefault="00D64ED0" w:rsidP="00482721">
            <w:pPr>
              <w:jc w:val="center"/>
              <w:rPr>
                <w:rFonts w:cs="Arial"/>
                <w:b/>
                <w:smallCaps/>
                <w:noProof/>
                <w:lang w:val="sr-Latn-RS"/>
              </w:rPr>
            </w:pPr>
          </w:p>
        </w:tc>
        <w:tc>
          <w:tcPr>
            <w:tcW w:w="4006" w:type="dxa"/>
            <w:vAlign w:val="center"/>
            <w:hideMark/>
          </w:tcPr>
          <w:p w14:paraId="040E50D8" w14:textId="77777777" w:rsidR="00D64ED0" w:rsidRDefault="00D64ED0" w:rsidP="00482721">
            <w:pPr>
              <w:jc w:val="center"/>
              <w:rPr>
                <w:rFonts w:cs="Arial"/>
                <w:b/>
                <w:smallCaps/>
                <w:noProof/>
                <w:lang w:val="sr-Latn-RS"/>
              </w:rPr>
            </w:pPr>
            <w:r>
              <w:rPr>
                <w:rFonts w:cs="Arial"/>
                <w:b/>
                <w:smallCaps/>
                <w:noProof/>
                <w:lang w:val="sr-Latn-RS"/>
              </w:rPr>
              <w:t>__________________________</w:t>
            </w:r>
          </w:p>
        </w:tc>
      </w:tr>
      <w:tr w:rsidR="00D64ED0" w14:paraId="6F17C33F" w14:textId="77777777" w:rsidTr="00482721">
        <w:tc>
          <w:tcPr>
            <w:tcW w:w="4023" w:type="dxa"/>
            <w:vAlign w:val="center"/>
            <w:hideMark/>
          </w:tcPr>
          <w:p w14:paraId="1BA80F7C" w14:textId="77777777" w:rsidR="00D64ED0" w:rsidRDefault="00D64ED0" w:rsidP="00482721">
            <w:pPr>
              <w:autoSpaceDE w:val="0"/>
              <w:autoSpaceDN w:val="0"/>
              <w:adjustRightInd w:val="0"/>
              <w:jc w:val="center"/>
              <w:rPr>
                <w:rFonts w:cs="Arial"/>
                <w:lang w:val="sr-Cyrl-CS"/>
              </w:rPr>
            </w:pPr>
            <w:r>
              <w:rPr>
                <w:rFonts w:cs="Arial"/>
                <w:lang w:val="sr-Cyrl-CS"/>
              </w:rPr>
              <w:t>Милан Лаковић</w:t>
            </w:r>
          </w:p>
          <w:p w14:paraId="1966CB43" w14:textId="77777777" w:rsidR="00D64ED0" w:rsidRDefault="00D64ED0" w:rsidP="00482721">
            <w:pPr>
              <w:autoSpaceDE w:val="0"/>
              <w:autoSpaceDN w:val="0"/>
              <w:adjustRightInd w:val="0"/>
              <w:jc w:val="center"/>
              <w:rPr>
                <w:rFonts w:cs="Arial"/>
                <w:lang w:val="sr-Cyrl-CS"/>
              </w:rPr>
            </w:pPr>
            <w:r>
              <w:rPr>
                <w:rFonts w:cs="Arial"/>
                <w:lang w:val="sr-Cyrl-CS"/>
              </w:rPr>
              <w:t xml:space="preserve">Финансијски директор </w:t>
            </w:r>
          </w:p>
          <w:p w14:paraId="17907A32" w14:textId="77777777" w:rsidR="00D64ED0" w:rsidRDefault="00D64ED0" w:rsidP="00482721">
            <w:pPr>
              <w:tabs>
                <w:tab w:val="left" w:pos="567"/>
              </w:tabs>
              <w:jc w:val="center"/>
              <w:rPr>
                <w:rFonts w:cs="Arial"/>
                <w:b/>
                <w:lang w:val="ru-RU"/>
              </w:rPr>
            </w:pPr>
            <w:r>
              <w:rPr>
                <w:rFonts w:cs="Arial"/>
                <w:lang w:val="sr-Cyrl-CS"/>
              </w:rPr>
              <w:t>ТЕ-КО Костолац</w:t>
            </w:r>
          </w:p>
          <w:p w14:paraId="1CAC9420" w14:textId="77777777" w:rsidR="00D64ED0" w:rsidRPr="00470B18" w:rsidRDefault="00D64ED0" w:rsidP="00482721">
            <w:pPr>
              <w:tabs>
                <w:tab w:val="left" w:pos="567"/>
              </w:tabs>
              <w:jc w:val="center"/>
              <w:rPr>
                <w:rFonts w:cs="Arial"/>
                <w:b/>
                <w:lang w:val="ru-RU"/>
              </w:rPr>
            </w:pPr>
          </w:p>
        </w:tc>
        <w:tc>
          <w:tcPr>
            <w:tcW w:w="1043" w:type="dxa"/>
            <w:vAlign w:val="center"/>
          </w:tcPr>
          <w:p w14:paraId="23BB5FCD" w14:textId="77777777" w:rsidR="00D64ED0" w:rsidRDefault="00D64ED0" w:rsidP="00482721">
            <w:pPr>
              <w:jc w:val="center"/>
              <w:rPr>
                <w:rFonts w:cs="Arial"/>
                <w:b/>
                <w:smallCaps/>
                <w:noProof/>
                <w:lang w:val="sr-Latn-RS"/>
              </w:rPr>
            </w:pPr>
          </w:p>
        </w:tc>
        <w:tc>
          <w:tcPr>
            <w:tcW w:w="4006" w:type="dxa"/>
            <w:vAlign w:val="center"/>
          </w:tcPr>
          <w:p w14:paraId="6656FC95" w14:textId="77777777" w:rsidR="00D64ED0" w:rsidRPr="0034156F" w:rsidRDefault="00D64ED0" w:rsidP="00482721">
            <w:pPr>
              <w:autoSpaceDE w:val="0"/>
              <w:autoSpaceDN w:val="0"/>
              <w:adjustRightInd w:val="0"/>
              <w:jc w:val="center"/>
              <w:rPr>
                <w:rFonts w:cs="Arial"/>
                <w:lang w:val="sr-Cyrl-RS"/>
              </w:rPr>
            </w:pPr>
            <w:r>
              <w:rPr>
                <w:rFonts w:cs="Arial"/>
                <w:lang w:val="sr-Cyrl-RS"/>
              </w:rPr>
              <w:t>име и презиме</w:t>
            </w:r>
          </w:p>
          <w:p w14:paraId="3224DA6A" w14:textId="77777777" w:rsidR="00D64ED0" w:rsidRDefault="00D64ED0" w:rsidP="00482721">
            <w:pPr>
              <w:autoSpaceDE w:val="0"/>
              <w:autoSpaceDN w:val="0"/>
              <w:adjustRightInd w:val="0"/>
              <w:jc w:val="center"/>
              <w:rPr>
                <w:rFonts w:cs="Arial"/>
                <w:lang w:val="sr-Latn-RS"/>
              </w:rPr>
            </w:pPr>
            <w:r>
              <w:rPr>
                <w:rFonts w:cs="Arial"/>
                <w:lang w:val="ru-RU"/>
              </w:rPr>
              <w:t>функција</w:t>
            </w:r>
          </w:p>
          <w:p w14:paraId="4ADBD8C4" w14:textId="77777777" w:rsidR="00D64ED0" w:rsidRDefault="00D64ED0" w:rsidP="00482721">
            <w:pPr>
              <w:jc w:val="center"/>
              <w:rPr>
                <w:rFonts w:cs="Arial"/>
                <w:b/>
                <w:smallCaps/>
                <w:noProof/>
                <w:lang w:val="sr-Latn-RS"/>
              </w:rPr>
            </w:pPr>
          </w:p>
        </w:tc>
      </w:tr>
    </w:tbl>
    <w:p w14:paraId="624F61B5" w14:textId="77777777" w:rsidR="00803D3D" w:rsidRPr="00E941EA" w:rsidRDefault="00803D3D" w:rsidP="00803D3D">
      <w:pPr>
        <w:pStyle w:val="KDParagraf"/>
        <w:spacing w:before="0"/>
        <w:rPr>
          <w:rFonts w:cs="Arial"/>
          <w:lang w:val="ru-RU"/>
        </w:rPr>
      </w:pPr>
    </w:p>
    <w:p w14:paraId="04234F81" w14:textId="77777777" w:rsidR="00F6303B" w:rsidRDefault="00803D3D" w:rsidP="00803D3D">
      <w:pPr>
        <w:pStyle w:val="KDParagraf"/>
        <w:spacing w:before="0"/>
        <w:rPr>
          <w:rFonts w:cs="Arial"/>
          <w:lang w:val="ru-RU"/>
        </w:rPr>
      </w:pPr>
      <w:r w:rsidRPr="00E941EA">
        <w:rPr>
          <w:rFonts w:cs="Arial"/>
          <w:lang w:val="ru-RU"/>
        </w:rPr>
        <w:tab/>
      </w:r>
    </w:p>
    <w:p w14:paraId="789CCE6A" w14:textId="77777777" w:rsidR="00F6303B" w:rsidRDefault="00F6303B" w:rsidP="00803D3D">
      <w:pPr>
        <w:pStyle w:val="KDParagraf"/>
        <w:spacing w:before="0"/>
        <w:rPr>
          <w:rFonts w:cs="Arial"/>
          <w:lang w:val="ru-RU"/>
        </w:rPr>
      </w:pPr>
    </w:p>
    <w:p w14:paraId="101573EC" w14:textId="77777777" w:rsidR="002C4068" w:rsidRDefault="002C4068" w:rsidP="00803D3D">
      <w:pPr>
        <w:pStyle w:val="KDParagraf"/>
        <w:spacing w:before="0"/>
        <w:rPr>
          <w:rFonts w:cs="Arial"/>
          <w:lang w:val="ru-RU"/>
        </w:rPr>
      </w:pPr>
    </w:p>
    <w:p w14:paraId="220CE134" w14:textId="77777777" w:rsidR="002C4068" w:rsidRDefault="002C4068" w:rsidP="00803D3D">
      <w:pPr>
        <w:pStyle w:val="KDParagraf"/>
        <w:spacing w:before="0"/>
        <w:rPr>
          <w:rFonts w:cs="Arial"/>
          <w:lang w:val="ru-RU"/>
        </w:rPr>
      </w:pPr>
    </w:p>
    <w:p w14:paraId="632851C5" w14:textId="77777777" w:rsidR="002C4068" w:rsidRDefault="002C4068" w:rsidP="00803D3D">
      <w:pPr>
        <w:pStyle w:val="KDParagraf"/>
        <w:spacing w:before="0"/>
        <w:rPr>
          <w:rFonts w:cs="Arial"/>
          <w:lang w:val="ru-RU"/>
        </w:rPr>
      </w:pPr>
    </w:p>
    <w:p w14:paraId="1CD5D028" w14:textId="77777777" w:rsidR="002C4068" w:rsidRDefault="002C4068" w:rsidP="00803D3D">
      <w:pPr>
        <w:pStyle w:val="KDParagraf"/>
        <w:spacing w:before="0"/>
        <w:rPr>
          <w:rFonts w:cs="Arial"/>
          <w:lang w:val="ru-RU"/>
        </w:rPr>
      </w:pPr>
    </w:p>
    <w:p w14:paraId="519F3CFC" w14:textId="77777777" w:rsidR="002C4068" w:rsidRDefault="002C4068" w:rsidP="00803D3D">
      <w:pPr>
        <w:pStyle w:val="KDParagraf"/>
        <w:spacing w:before="0"/>
        <w:rPr>
          <w:rFonts w:cs="Arial"/>
          <w:lang w:val="ru-RU"/>
        </w:rPr>
      </w:pPr>
    </w:p>
    <w:p w14:paraId="64F38110" w14:textId="77777777" w:rsidR="002C4068" w:rsidRDefault="002C4068" w:rsidP="00803D3D">
      <w:pPr>
        <w:pStyle w:val="KDParagraf"/>
        <w:spacing w:before="0"/>
        <w:rPr>
          <w:rFonts w:cs="Arial"/>
          <w:lang w:val="ru-RU"/>
        </w:rPr>
      </w:pPr>
    </w:p>
    <w:p w14:paraId="6CAB23C4" w14:textId="77777777" w:rsidR="002C4068" w:rsidRDefault="002C4068" w:rsidP="00803D3D">
      <w:pPr>
        <w:pStyle w:val="KDParagraf"/>
        <w:spacing w:before="0"/>
        <w:rPr>
          <w:rFonts w:cs="Arial"/>
          <w:lang w:val="ru-RU"/>
        </w:rPr>
      </w:pPr>
    </w:p>
    <w:p w14:paraId="7C88180D" w14:textId="77777777" w:rsidR="002C4068" w:rsidRDefault="002C4068" w:rsidP="00803D3D">
      <w:pPr>
        <w:pStyle w:val="KDParagraf"/>
        <w:spacing w:before="0"/>
        <w:rPr>
          <w:rFonts w:cs="Arial"/>
          <w:lang w:val="ru-RU"/>
        </w:rPr>
      </w:pPr>
    </w:p>
    <w:p w14:paraId="0C0FA2B0" w14:textId="77777777" w:rsidR="002C4068" w:rsidRDefault="002C4068" w:rsidP="00803D3D">
      <w:pPr>
        <w:pStyle w:val="KDParagraf"/>
        <w:spacing w:before="0"/>
        <w:rPr>
          <w:rFonts w:cs="Arial"/>
          <w:lang w:val="ru-RU"/>
        </w:rPr>
      </w:pPr>
    </w:p>
    <w:p w14:paraId="4EE0E612" w14:textId="77777777" w:rsidR="002C4068" w:rsidRDefault="002C4068" w:rsidP="00803D3D">
      <w:pPr>
        <w:pStyle w:val="KDParagraf"/>
        <w:spacing w:before="0"/>
        <w:rPr>
          <w:rFonts w:cs="Arial"/>
          <w:lang w:val="ru-RU"/>
        </w:rPr>
      </w:pPr>
    </w:p>
    <w:p w14:paraId="24E719DB" w14:textId="77777777" w:rsidR="002C4068" w:rsidRDefault="002C4068" w:rsidP="00803D3D">
      <w:pPr>
        <w:pStyle w:val="KDParagraf"/>
        <w:spacing w:before="0"/>
        <w:rPr>
          <w:rFonts w:cs="Arial"/>
          <w:lang w:val="ru-RU"/>
        </w:rPr>
      </w:pPr>
    </w:p>
    <w:p w14:paraId="50D7ADD1" w14:textId="77777777" w:rsidR="002C4068" w:rsidRDefault="002C4068" w:rsidP="00803D3D">
      <w:pPr>
        <w:pStyle w:val="KDParagraf"/>
        <w:spacing w:before="0"/>
        <w:rPr>
          <w:rFonts w:cs="Arial"/>
          <w:lang w:val="ru-RU"/>
        </w:rPr>
      </w:pPr>
    </w:p>
    <w:p w14:paraId="7D33FACC" w14:textId="77777777" w:rsidR="002C4068" w:rsidRDefault="002C4068" w:rsidP="00803D3D">
      <w:pPr>
        <w:pStyle w:val="KDParagraf"/>
        <w:spacing w:before="0"/>
        <w:rPr>
          <w:rFonts w:cs="Arial"/>
          <w:lang w:val="ru-RU"/>
        </w:rPr>
      </w:pPr>
    </w:p>
    <w:p w14:paraId="4E295613" w14:textId="77777777" w:rsidR="002C4068" w:rsidRDefault="002C4068" w:rsidP="00803D3D">
      <w:pPr>
        <w:pStyle w:val="KDParagraf"/>
        <w:spacing w:before="0"/>
        <w:rPr>
          <w:rFonts w:cs="Arial"/>
          <w:lang w:val="ru-RU"/>
        </w:rPr>
      </w:pPr>
    </w:p>
    <w:p w14:paraId="22D7FB62" w14:textId="77777777" w:rsidR="002C4068" w:rsidRDefault="002C4068" w:rsidP="00803D3D">
      <w:pPr>
        <w:pStyle w:val="KDParagraf"/>
        <w:spacing w:before="0"/>
        <w:rPr>
          <w:rFonts w:cs="Arial"/>
          <w:lang w:val="ru-RU"/>
        </w:rPr>
      </w:pPr>
    </w:p>
    <w:p w14:paraId="52D3A855" w14:textId="77777777" w:rsidR="002C4068" w:rsidRDefault="002C4068" w:rsidP="00803D3D">
      <w:pPr>
        <w:pStyle w:val="KDParagraf"/>
        <w:spacing w:before="0"/>
        <w:rPr>
          <w:rFonts w:cs="Arial"/>
          <w:lang w:val="ru-RU"/>
        </w:rPr>
      </w:pPr>
    </w:p>
    <w:p w14:paraId="1CED9488" w14:textId="77777777" w:rsidR="002C4068" w:rsidRDefault="002C4068" w:rsidP="00803D3D">
      <w:pPr>
        <w:pStyle w:val="KDParagraf"/>
        <w:spacing w:before="0"/>
        <w:rPr>
          <w:rFonts w:cs="Arial"/>
          <w:lang w:val="ru-RU"/>
        </w:rPr>
      </w:pPr>
    </w:p>
    <w:p w14:paraId="6167DC1A" w14:textId="77777777" w:rsidR="002C4068" w:rsidRDefault="002C4068" w:rsidP="00803D3D">
      <w:pPr>
        <w:pStyle w:val="KDParagraf"/>
        <w:spacing w:before="0"/>
        <w:rPr>
          <w:rFonts w:cs="Arial"/>
          <w:lang w:val="ru-RU"/>
        </w:rPr>
      </w:pPr>
    </w:p>
    <w:p w14:paraId="6873C236" w14:textId="77777777" w:rsidR="002C4068" w:rsidRDefault="002C4068" w:rsidP="00803D3D">
      <w:pPr>
        <w:pStyle w:val="KDParagraf"/>
        <w:spacing w:before="0"/>
        <w:rPr>
          <w:rFonts w:cs="Arial"/>
          <w:lang w:val="ru-RU"/>
        </w:rPr>
      </w:pPr>
    </w:p>
    <w:p w14:paraId="3BEE799E" w14:textId="77777777" w:rsidR="002C4068" w:rsidRDefault="002C4068" w:rsidP="00803D3D">
      <w:pPr>
        <w:pStyle w:val="KDParagraf"/>
        <w:spacing w:before="0"/>
        <w:rPr>
          <w:rFonts w:cs="Arial"/>
          <w:lang w:val="ru-RU"/>
        </w:rPr>
      </w:pPr>
    </w:p>
    <w:p w14:paraId="46BC80BC" w14:textId="77777777" w:rsidR="002C4068" w:rsidRDefault="002C4068" w:rsidP="00803D3D">
      <w:pPr>
        <w:pStyle w:val="KDParagraf"/>
        <w:spacing w:before="0"/>
        <w:rPr>
          <w:rFonts w:cs="Arial"/>
          <w:lang w:val="ru-RU"/>
        </w:rPr>
      </w:pPr>
    </w:p>
    <w:p w14:paraId="48A37A12" w14:textId="77777777" w:rsidR="002C4068" w:rsidRDefault="002C4068" w:rsidP="00803D3D">
      <w:pPr>
        <w:pStyle w:val="KDParagraf"/>
        <w:spacing w:before="0"/>
        <w:rPr>
          <w:rFonts w:cs="Arial"/>
          <w:lang w:val="ru-RU"/>
        </w:rPr>
      </w:pPr>
    </w:p>
    <w:p w14:paraId="428EF335" w14:textId="77777777" w:rsidR="002C4068" w:rsidRDefault="002C4068" w:rsidP="00803D3D">
      <w:pPr>
        <w:pStyle w:val="KDParagraf"/>
        <w:spacing w:before="0"/>
        <w:rPr>
          <w:rFonts w:cs="Arial"/>
          <w:lang w:val="ru-RU"/>
        </w:rPr>
      </w:pPr>
    </w:p>
    <w:p w14:paraId="01151CF6" w14:textId="77777777" w:rsidR="002C4068" w:rsidRDefault="002C4068" w:rsidP="00803D3D">
      <w:pPr>
        <w:pStyle w:val="KDParagraf"/>
        <w:spacing w:before="0"/>
        <w:rPr>
          <w:rFonts w:cs="Arial"/>
          <w:lang w:val="ru-RU"/>
        </w:rPr>
      </w:pPr>
    </w:p>
    <w:p w14:paraId="2204C1A4" w14:textId="77777777" w:rsidR="002C4068" w:rsidRDefault="002C4068" w:rsidP="00803D3D">
      <w:pPr>
        <w:pStyle w:val="KDParagraf"/>
        <w:spacing w:before="0"/>
        <w:rPr>
          <w:rFonts w:cs="Arial"/>
          <w:lang w:val="ru-RU"/>
        </w:rPr>
      </w:pPr>
    </w:p>
    <w:p w14:paraId="2B8573DE" w14:textId="77777777" w:rsidR="002C4068" w:rsidRDefault="002C4068" w:rsidP="00803D3D">
      <w:pPr>
        <w:pStyle w:val="KDParagraf"/>
        <w:spacing w:before="0"/>
        <w:rPr>
          <w:rFonts w:cs="Arial"/>
          <w:lang w:val="ru-RU"/>
        </w:rPr>
      </w:pPr>
    </w:p>
    <w:p w14:paraId="39BACEF9" w14:textId="77777777" w:rsidR="002C4068" w:rsidRDefault="002C4068" w:rsidP="00803D3D">
      <w:pPr>
        <w:pStyle w:val="KDParagraf"/>
        <w:spacing w:before="0"/>
        <w:rPr>
          <w:rFonts w:cs="Arial"/>
          <w:lang w:val="ru-RU"/>
        </w:rPr>
      </w:pPr>
    </w:p>
    <w:p w14:paraId="5C9BB8E9" w14:textId="77777777" w:rsidR="002C4068" w:rsidRDefault="002C4068" w:rsidP="00803D3D">
      <w:pPr>
        <w:pStyle w:val="KDParagraf"/>
        <w:spacing w:before="0"/>
        <w:rPr>
          <w:rFonts w:cs="Arial"/>
          <w:lang w:val="ru-RU"/>
        </w:rPr>
      </w:pPr>
    </w:p>
    <w:p w14:paraId="32A7A2AF" w14:textId="77777777" w:rsidR="00F6303B" w:rsidRDefault="00F6303B" w:rsidP="00803D3D">
      <w:pPr>
        <w:pStyle w:val="KDParagraf"/>
        <w:spacing w:before="0"/>
        <w:rPr>
          <w:rFonts w:cs="Arial"/>
          <w:lang w:val="ru-RU"/>
        </w:rPr>
      </w:pPr>
    </w:p>
    <w:p w14:paraId="666E2EF8" w14:textId="77777777" w:rsidR="00A32C87" w:rsidRPr="00C47D19" w:rsidRDefault="00A32C87" w:rsidP="00A32C87">
      <w:pPr>
        <w:pStyle w:val="KDParagraf"/>
        <w:spacing w:before="0"/>
        <w:jc w:val="center"/>
        <w:rPr>
          <w:rFonts w:cs="Arial"/>
          <w:b/>
          <w:lang w:val="ru-RU"/>
        </w:rPr>
      </w:pPr>
      <w:r w:rsidRPr="00C47D19">
        <w:rPr>
          <w:rFonts w:cs="Arial"/>
          <w:b/>
          <w:lang w:val="ru-RU"/>
        </w:rPr>
        <w:lastRenderedPageBreak/>
        <w:t>Прилог о безбедности и здрављу на раду</w:t>
      </w:r>
    </w:p>
    <w:p w14:paraId="2C0CD73B" w14:textId="77777777" w:rsidR="00A32C87" w:rsidRPr="00C47D19" w:rsidRDefault="00A32C87" w:rsidP="00A32C87">
      <w:pPr>
        <w:pStyle w:val="KDParagraf"/>
        <w:spacing w:before="0"/>
        <w:rPr>
          <w:rFonts w:cs="Arial"/>
          <w:lang w:val="ru-RU"/>
        </w:rPr>
      </w:pPr>
    </w:p>
    <w:p w14:paraId="03A9C4EF" w14:textId="77777777" w:rsidR="00A32C87" w:rsidRPr="00C47D19" w:rsidRDefault="00A32C87" w:rsidP="00A32C87">
      <w:pPr>
        <w:pStyle w:val="KDParagraf"/>
        <w:spacing w:before="0"/>
        <w:rPr>
          <w:rFonts w:cs="Arial"/>
          <w:lang w:val="ru-RU"/>
        </w:rPr>
      </w:pPr>
      <w:r w:rsidRPr="00C47D19">
        <w:rPr>
          <w:rFonts w:cs="Arial"/>
          <w:lang w:val="ru-RU"/>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22F4B7C7" w14:textId="77777777" w:rsidR="00A32C87" w:rsidRPr="00C47D19" w:rsidRDefault="00A32C87" w:rsidP="00A32C87">
      <w:pPr>
        <w:pStyle w:val="KDParagraf"/>
        <w:spacing w:before="0"/>
        <w:rPr>
          <w:rFonts w:cs="Arial"/>
          <w:lang w:val="ru-RU"/>
        </w:rPr>
      </w:pPr>
    </w:p>
    <w:p w14:paraId="213B148D" w14:textId="77777777" w:rsidR="00A32C87" w:rsidRPr="00C47D19" w:rsidRDefault="00A32C87" w:rsidP="00A32C87">
      <w:pPr>
        <w:pStyle w:val="KDParagraf"/>
        <w:spacing w:before="0"/>
        <w:rPr>
          <w:rFonts w:cs="Arial"/>
          <w:lang w:val="ru-RU"/>
        </w:rPr>
      </w:pPr>
      <w:r w:rsidRPr="00C47D19">
        <w:rPr>
          <w:rFonts w:cs="Arial"/>
          <w:lang w:val="ru-RU"/>
        </w:rPr>
        <w:t>Корисник услуге посебно истиче и указује:</w:t>
      </w:r>
    </w:p>
    <w:p w14:paraId="72903518" w14:textId="77777777" w:rsidR="00A32C87" w:rsidRPr="00C47D19" w:rsidRDefault="00A32C87" w:rsidP="00A32C87">
      <w:pPr>
        <w:pStyle w:val="KDParagraf"/>
        <w:spacing w:before="0"/>
        <w:rPr>
          <w:rFonts w:cs="Arial"/>
          <w:lang w:val="ru-RU"/>
        </w:rPr>
      </w:pPr>
    </w:p>
    <w:p w14:paraId="2151CBB0" w14:textId="77777777" w:rsidR="00A32C87" w:rsidRPr="00C47D19" w:rsidRDefault="00A32C87" w:rsidP="00A32C87">
      <w:pPr>
        <w:pStyle w:val="KDParagraf"/>
        <w:spacing w:before="0"/>
        <w:rPr>
          <w:rFonts w:cs="Arial"/>
          <w:lang w:val="ru-RU"/>
        </w:rPr>
      </w:pPr>
      <w:r w:rsidRPr="00C47D19">
        <w:rPr>
          <w:rFonts w:cs="Arial"/>
          <w:lang w:val="ru-RU"/>
        </w:rPr>
        <w:t>1.</w:t>
      </w:r>
      <w:r w:rsidRPr="00C47D19">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59FFDD0D" w14:textId="77777777" w:rsidR="00A32C87" w:rsidRPr="00C47D19" w:rsidRDefault="00A32C87" w:rsidP="00A32C87">
      <w:pPr>
        <w:pStyle w:val="KDParagraf"/>
        <w:spacing w:before="0"/>
        <w:rPr>
          <w:rFonts w:cs="Arial"/>
          <w:lang w:val="ru-RU"/>
        </w:rPr>
      </w:pPr>
    </w:p>
    <w:p w14:paraId="47D02BD1" w14:textId="77777777" w:rsidR="00A32C87" w:rsidRPr="00C47D19" w:rsidRDefault="00A32C87" w:rsidP="00A32C87">
      <w:pPr>
        <w:pStyle w:val="KDParagraf"/>
        <w:spacing w:before="0"/>
        <w:rPr>
          <w:rFonts w:cs="Arial"/>
          <w:lang w:val="ru-RU"/>
        </w:rPr>
      </w:pPr>
      <w:r w:rsidRPr="00C47D19">
        <w:rPr>
          <w:rFonts w:cs="Arial"/>
          <w:lang w:val="ru-RU"/>
        </w:rPr>
        <w:t>2.</w:t>
      </w:r>
      <w:r w:rsidRPr="00C47D19">
        <w:rPr>
          <w:rFonts w:cs="Arial"/>
          <w:lang w:val="ru-RU"/>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82DC094" w14:textId="77777777" w:rsidR="00A32C87" w:rsidRPr="00C47D19" w:rsidRDefault="00A32C87" w:rsidP="00A32C87">
      <w:pPr>
        <w:pStyle w:val="KDParagraf"/>
        <w:spacing w:before="0"/>
        <w:rPr>
          <w:rFonts w:cs="Arial"/>
          <w:lang w:val="ru-RU"/>
        </w:rPr>
      </w:pPr>
    </w:p>
    <w:p w14:paraId="2E41A477" w14:textId="77777777" w:rsidR="00A32C87" w:rsidRPr="00C47D19" w:rsidRDefault="00A32C87" w:rsidP="00A32C87">
      <w:pPr>
        <w:pStyle w:val="KDParagraf"/>
        <w:spacing w:before="0"/>
        <w:rPr>
          <w:rFonts w:cs="Arial"/>
          <w:lang w:val="ru-RU"/>
        </w:rPr>
      </w:pPr>
      <w:r w:rsidRPr="00C47D19">
        <w:rPr>
          <w:rFonts w:cs="Arial"/>
          <w:lang w:val="ru-RU"/>
        </w:rPr>
        <w:t>3.</w:t>
      </w:r>
      <w:r w:rsidRPr="00C47D19">
        <w:rPr>
          <w:rFonts w:cs="Arial"/>
          <w:lang w:val="ru-RU"/>
        </w:rPr>
        <w:tab/>
        <w:t>Да Пружалац услуге прихвата захтеве Корисника услуге из тачке 2. овог става.</w:t>
      </w:r>
    </w:p>
    <w:p w14:paraId="274F33A3" w14:textId="77777777" w:rsidR="00A32C87" w:rsidRPr="00C47D19" w:rsidRDefault="00A32C87" w:rsidP="00A32C87">
      <w:pPr>
        <w:pStyle w:val="KDParagraf"/>
        <w:spacing w:before="0"/>
        <w:rPr>
          <w:rFonts w:cs="Arial"/>
          <w:lang w:val="ru-RU"/>
        </w:rPr>
      </w:pPr>
    </w:p>
    <w:p w14:paraId="247CB5DB" w14:textId="77777777" w:rsidR="00A32C87" w:rsidRPr="00C47D19" w:rsidRDefault="00A32C87" w:rsidP="00A32C87">
      <w:pPr>
        <w:pStyle w:val="KDParagraf"/>
        <w:spacing w:before="0"/>
        <w:rPr>
          <w:rFonts w:cs="Arial"/>
          <w:lang w:val="ru-RU"/>
        </w:rPr>
      </w:pPr>
      <w:r w:rsidRPr="00C47D19">
        <w:rPr>
          <w:rFonts w:cs="Arial"/>
          <w:lang w:val="ru-RU"/>
        </w:rPr>
        <w:t>Предмет</w:t>
      </w:r>
    </w:p>
    <w:p w14:paraId="5F594A87" w14:textId="77777777" w:rsidR="00A32C87" w:rsidRPr="00C47D19" w:rsidRDefault="00A32C87" w:rsidP="00A32C87">
      <w:pPr>
        <w:pStyle w:val="KDParagraf"/>
        <w:spacing w:before="0"/>
        <w:jc w:val="center"/>
        <w:rPr>
          <w:rFonts w:cs="Arial"/>
          <w:lang w:val="ru-RU"/>
        </w:rPr>
      </w:pPr>
      <w:r w:rsidRPr="00C47D19">
        <w:rPr>
          <w:rFonts w:cs="Arial"/>
          <w:lang w:val="ru-RU"/>
        </w:rPr>
        <w:t>Тачка 1.</w:t>
      </w:r>
    </w:p>
    <w:p w14:paraId="7F8D112E" w14:textId="77777777" w:rsidR="00A32C87" w:rsidRPr="00C47D19" w:rsidRDefault="00A32C87" w:rsidP="00A32C87">
      <w:pPr>
        <w:pStyle w:val="KDParagraf"/>
        <w:spacing w:before="0"/>
        <w:rPr>
          <w:rFonts w:cs="Arial"/>
          <w:lang w:val="ru-RU"/>
        </w:rPr>
      </w:pPr>
      <w:r w:rsidRPr="00C47D19">
        <w:rPr>
          <w:rFonts w:cs="Arial"/>
          <w:lang w:val="ru-RU"/>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61D90061" w14:textId="77777777" w:rsidR="00A32C87" w:rsidRPr="00C47D19" w:rsidRDefault="00A32C87" w:rsidP="00A32C87">
      <w:pPr>
        <w:pStyle w:val="KDParagraf"/>
        <w:spacing w:before="0"/>
        <w:rPr>
          <w:rFonts w:cs="Arial"/>
          <w:lang w:val="ru-RU"/>
        </w:rPr>
      </w:pPr>
    </w:p>
    <w:p w14:paraId="5CF06E04" w14:textId="77777777" w:rsidR="00A32C87" w:rsidRPr="00C47D19" w:rsidRDefault="00A32C87" w:rsidP="00A32C87">
      <w:pPr>
        <w:pStyle w:val="KDParagraf"/>
        <w:spacing w:before="0"/>
        <w:jc w:val="center"/>
        <w:rPr>
          <w:rFonts w:cs="Arial"/>
          <w:lang w:val="ru-RU"/>
        </w:rPr>
      </w:pPr>
      <w:r w:rsidRPr="00C47D19">
        <w:rPr>
          <w:rFonts w:cs="Arial"/>
          <w:lang w:val="ru-RU"/>
        </w:rPr>
        <w:t>Тачка 2.</w:t>
      </w:r>
    </w:p>
    <w:p w14:paraId="0EB9750F" w14:textId="77777777" w:rsidR="00A32C87" w:rsidRPr="00C47D19" w:rsidRDefault="00A32C87" w:rsidP="00A32C87">
      <w:pPr>
        <w:pStyle w:val="KDParagraf"/>
        <w:spacing w:before="0"/>
        <w:rPr>
          <w:rFonts w:cs="Arial"/>
          <w:lang w:val="ru-RU"/>
        </w:rPr>
      </w:pPr>
      <w:r w:rsidRPr="00C47D19">
        <w:rPr>
          <w:rFonts w:cs="Arial"/>
          <w:lang w:val="ru-RU"/>
        </w:rPr>
        <w:t xml:space="preserve">Пружалац услуге, његови запослени и сва друга лица која ангажује, дужни су да у току припрема за пружање услуга које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 </w:t>
      </w:r>
    </w:p>
    <w:p w14:paraId="7BCC7F9C" w14:textId="77777777" w:rsidR="00A32C87" w:rsidRPr="00C47D19" w:rsidRDefault="00A32C87" w:rsidP="00A32C87">
      <w:pPr>
        <w:pStyle w:val="KDParagraf"/>
        <w:spacing w:before="0"/>
        <w:rPr>
          <w:rFonts w:cs="Arial"/>
          <w:lang w:val="ru-RU"/>
        </w:rPr>
      </w:pPr>
    </w:p>
    <w:p w14:paraId="6F488898" w14:textId="77777777" w:rsidR="00A32C87" w:rsidRPr="00C47D19" w:rsidRDefault="00A32C87" w:rsidP="00A32C87">
      <w:pPr>
        <w:pStyle w:val="KDParagraf"/>
        <w:spacing w:before="0"/>
        <w:jc w:val="center"/>
        <w:rPr>
          <w:rFonts w:cs="Arial"/>
          <w:lang w:val="ru-RU"/>
        </w:rPr>
      </w:pPr>
      <w:r w:rsidRPr="00C47D19">
        <w:rPr>
          <w:rFonts w:cs="Arial"/>
          <w:lang w:val="ru-RU"/>
        </w:rPr>
        <w:t>Тачка 3.</w:t>
      </w:r>
    </w:p>
    <w:p w14:paraId="4CAD120C" w14:textId="77777777" w:rsidR="00A32C87" w:rsidRPr="00C47D19" w:rsidRDefault="00A32C87" w:rsidP="00A32C87">
      <w:pPr>
        <w:pStyle w:val="KDParagraf"/>
        <w:spacing w:before="0"/>
        <w:rPr>
          <w:rFonts w:cs="Arial"/>
          <w:lang w:val="ru-RU"/>
        </w:rPr>
      </w:pPr>
      <w:r w:rsidRPr="00C47D19">
        <w:rPr>
          <w:rFonts w:cs="Arial"/>
          <w:lang w:val="ru-RU"/>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269A46AE" w14:textId="77777777" w:rsidR="00A32C87" w:rsidRPr="00C47D19" w:rsidRDefault="00A32C87" w:rsidP="00A32C87">
      <w:pPr>
        <w:pStyle w:val="KDParagraf"/>
        <w:spacing w:before="0"/>
        <w:rPr>
          <w:rFonts w:cs="Arial"/>
          <w:lang w:val="ru-RU"/>
        </w:rPr>
      </w:pPr>
    </w:p>
    <w:p w14:paraId="07963F68" w14:textId="77777777" w:rsidR="00A32C87" w:rsidRPr="00C47D19" w:rsidRDefault="00A32C87" w:rsidP="00A32C87">
      <w:pPr>
        <w:pStyle w:val="KDParagraf"/>
        <w:spacing w:before="0"/>
        <w:jc w:val="center"/>
        <w:rPr>
          <w:rFonts w:cs="Arial"/>
          <w:lang w:val="ru-RU"/>
        </w:rPr>
      </w:pPr>
      <w:r w:rsidRPr="00C47D19">
        <w:rPr>
          <w:rFonts w:cs="Arial"/>
          <w:lang w:val="ru-RU"/>
        </w:rPr>
        <w:t>Тачка 4.</w:t>
      </w:r>
    </w:p>
    <w:p w14:paraId="2A0B231E" w14:textId="7C6AED12" w:rsidR="00A32C87" w:rsidRPr="00C47D19" w:rsidRDefault="00A32C87" w:rsidP="00A32C87">
      <w:pPr>
        <w:pStyle w:val="KDParagraf"/>
        <w:spacing w:before="0"/>
        <w:rPr>
          <w:rFonts w:cs="Arial"/>
          <w:lang w:val="ru-RU"/>
        </w:rPr>
      </w:pPr>
      <w:r w:rsidRPr="00C47D19">
        <w:rPr>
          <w:rFonts w:cs="Arial"/>
          <w:lang w:val="ru-RU"/>
        </w:rPr>
        <w:t xml:space="preserve">Пружалац услуге је дужан да обавести запослене и друга лица која ангажује приликом </w:t>
      </w:r>
      <w:r w:rsidR="00016349">
        <w:rPr>
          <w:rFonts w:cs="Arial"/>
          <w:lang w:val="ru-RU"/>
        </w:rPr>
        <w:t>пружања услуга</w:t>
      </w:r>
      <w:r w:rsidRPr="00C47D19">
        <w:rPr>
          <w:rFonts w:cs="Arial"/>
          <w:lang w:val="ru-RU"/>
        </w:rPr>
        <w:t xml:space="preserve"> које су предмет Уговора  о обавезама из овог Прилога.</w:t>
      </w:r>
    </w:p>
    <w:p w14:paraId="084F016E" w14:textId="77777777" w:rsidR="00A32C87" w:rsidRDefault="00A32C87" w:rsidP="00A32C87">
      <w:pPr>
        <w:pStyle w:val="KDParagraf"/>
        <w:spacing w:before="0"/>
        <w:rPr>
          <w:rFonts w:cs="Arial"/>
          <w:lang w:val="ru-RU"/>
        </w:rPr>
      </w:pPr>
    </w:p>
    <w:p w14:paraId="59F69008" w14:textId="77777777" w:rsidR="00A32C87" w:rsidRPr="00C47D19" w:rsidRDefault="00A32C87" w:rsidP="00A32C87">
      <w:pPr>
        <w:pStyle w:val="KDParagraf"/>
        <w:spacing w:before="0"/>
        <w:jc w:val="center"/>
        <w:rPr>
          <w:rFonts w:cs="Arial"/>
          <w:lang w:val="ru-RU"/>
        </w:rPr>
      </w:pPr>
      <w:r w:rsidRPr="00C47D19">
        <w:rPr>
          <w:rFonts w:cs="Arial"/>
          <w:lang w:val="ru-RU"/>
        </w:rPr>
        <w:lastRenderedPageBreak/>
        <w:t>Тачка 5.</w:t>
      </w:r>
    </w:p>
    <w:p w14:paraId="63007026" w14:textId="07F96B5A" w:rsidR="00A32C87" w:rsidRPr="00C47D19" w:rsidRDefault="00A32C87" w:rsidP="00A32C87">
      <w:pPr>
        <w:pStyle w:val="KDParagraf"/>
        <w:spacing w:before="0"/>
        <w:rPr>
          <w:rFonts w:cs="Arial"/>
          <w:lang w:val="ru-RU"/>
        </w:rPr>
      </w:pPr>
      <w:r w:rsidRPr="00C47D19">
        <w:rPr>
          <w:rFonts w:cs="Arial"/>
          <w:lang w:val="ru-RU"/>
        </w:rPr>
        <w:t xml:space="preserve">Пружалац услуге, његови запослени и сва друга лица која ангажује, дужни су да се у току припрема за </w:t>
      </w:r>
      <w:r w:rsidR="00016349">
        <w:rPr>
          <w:rFonts w:cs="Arial"/>
          <w:lang w:val="ru-RU"/>
        </w:rPr>
        <w:t>пружања услуга</w:t>
      </w:r>
      <w:r w:rsidR="00016349" w:rsidRPr="00C47D19">
        <w:rPr>
          <w:rFonts w:cs="Arial"/>
          <w:lang w:val="ru-RU"/>
        </w:rPr>
        <w:t xml:space="preserve"> </w:t>
      </w:r>
      <w:r w:rsidRPr="00C47D19">
        <w:rPr>
          <w:rFonts w:cs="Arial"/>
          <w:lang w:val="ru-RU"/>
        </w:rPr>
        <w:t>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2DB5B91" w14:textId="77777777" w:rsidR="00A32C87" w:rsidRPr="00C47D19" w:rsidRDefault="00A32C87" w:rsidP="00A32C87">
      <w:pPr>
        <w:pStyle w:val="KDParagraf"/>
        <w:spacing w:before="0"/>
        <w:rPr>
          <w:rFonts w:cs="Arial"/>
          <w:lang w:val="ru-RU"/>
        </w:rPr>
      </w:pPr>
    </w:p>
    <w:p w14:paraId="54548385" w14:textId="77777777" w:rsidR="00A32C87" w:rsidRPr="00C47D19" w:rsidRDefault="00A32C87" w:rsidP="00A32C87">
      <w:pPr>
        <w:pStyle w:val="KDParagraf"/>
        <w:spacing w:before="0"/>
        <w:rPr>
          <w:rFonts w:cs="Arial"/>
          <w:lang w:val="ru-RU"/>
        </w:rPr>
      </w:pPr>
      <w:r w:rsidRPr="00C47D19">
        <w:rPr>
          <w:rFonts w:cs="Arial"/>
          <w:lang w:val="ru-RU"/>
        </w:rPr>
        <w:t>1.</w:t>
      </w:r>
      <w:r w:rsidRPr="00C47D19">
        <w:rPr>
          <w:rFonts w:cs="Arial"/>
          <w:lang w:val="ru-RU"/>
        </w:rPr>
        <w:tab/>
        <w:t>забрањено је избегавање примене и /или ометање спровођење БЗР;</w:t>
      </w:r>
    </w:p>
    <w:p w14:paraId="494667D9" w14:textId="77777777" w:rsidR="00A32C87" w:rsidRPr="00C47D19" w:rsidRDefault="00A32C87" w:rsidP="00A32C87">
      <w:pPr>
        <w:pStyle w:val="KDParagraf"/>
        <w:spacing w:before="0"/>
        <w:rPr>
          <w:rFonts w:cs="Arial"/>
          <w:lang w:val="ru-RU"/>
        </w:rPr>
      </w:pPr>
      <w:r w:rsidRPr="00C47D19">
        <w:rPr>
          <w:rFonts w:cs="Arial"/>
          <w:lang w:val="ru-RU"/>
        </w:rPr>
        <w:t>2.</w:t>
      </w:r>
      <w:r w:rsidRPr="00C47D19">
        <w:rPr>
          <w:rFonts w:cs="Arial"/>
          <w:lang w:val="ru-RU"/>
        </w:rPr>
        <w:tab/>
        <w:t>обавезно је поштовање правила коришћења средстава и опреме за личну заштиту на раду;</w:t>
      </w:r>
    </w:p>
    <w:p w14:paraId="2D0AC434" w14:textId="77777777" w:rsidR="00A32C87" w:rsidRPr="00C47D19" w:rsidRDefault="00A32C87" w:rsidP="00A32C87">
      <w:pPr>
        <w:pStyle w:val="KDParagraf"/>
        <w:spacing w:before="0"/>
        <w:rPr>
          <w:rFonts w:cs="Arial"/>
          <w:lang w:val="ru-RU"/>
        </w:rPr>
      </w:pPr>
      <w:r w:rsidRPr="00C47D19">
        <w:rPr>
          <w:rFonts w:cs="Arial"/>
          <w:lang w:val="ru-RU"/>
        </w:rPr>
        <w:t>3.</w:t>
      </w:r>
      <w:r w:rsidRPr="00C47D19">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1115C69A" w14:textId="77777777" w:rsidR="00A32C87" w:rsidRPr="00C47D19" w:rsidRDefault="00A32C87" w:rsidP="00A32C87">
      <w:pPr>
        <w:pStyle w:val="KDParagraf"/>
        <w:spacing w:before="0"/>
        <w:rPr>
          <w:rFonts w:cs="Arial"/>
          <w:lang w:val="ru-RU"/>
        </w:rPr>
      </w:pPr>
      <w:r w:rsidRPr="00C47D19">
        <w:rPr>
          <w:rFonts w:cs="Arial"/>
          <w:lang w:val="ru-RU"/>
        </w:rPr>
        <w:t>4.</w:t>
      </w:r>
      <w:r w:rsidRPr="00C47D19">
        <w:rPr>
          <w:rFonts w:cs="Arial"/>
          <w:lang w:val="ru-RU"/>
        </w:rPr>
        <w:tab/>
        <w:t>процедуре за изолацију и закључавање извора енергије и радних флуида увек морају да буду испоштоване;</w:t>
      </w:r>
    </w:p>
    <w:p w14:paraId="0B70AEE8" w14:textId="77777777" w:rsidR="00A32C87" w:rsidRPr="00C47D19" w:rsidRDefault="00A32C87" w:rsidP="00A32C87">
      <w:pPr>
        <w:pStyle w:val="KDParagraf"/>
        <w:spacing w:before="0"/>
        <w:rPr>
          <w:rFonts w:cs="Arial"/>
          <w:lang w:val="ru-RU"/>
        </w:rPr>
      </w:pPr>
      <w:r w:rsidRPr="00C47D19">
        <w:rPr>
          <w:rFonts w:cs="Arial"/>
          <w:lang w:val="ru-RU"/>
        </w:rPr>
        <w:t>5.</w:t>
      </w:r>
      <w:r w:rsidRPr="00C47D19">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CF2AD27" w14:textId="77777777" w:rsidR="00A32C87" w:rsidRPr="00C47D19" w:rsidRDefault="00A32C87" w:rsidP="00A32C87">
      <w:pPr>
        <w:pStyle w:val="KDParagraf"/>
        <w:spacing w:before="0"/>
        <w:rPr>
          <w:rFonts w:cs="Arial"/>
          <w:lang w:val="ru-RU"/>
        </w:rPr>
      </w:pPr>
      <w:r w:rsidRPr="00C47D19">
        <w:rPr>
          <w:rFonts w:cs="Arial"/>
          <w:lang w:val="ru-RU"/>
        </w:rPr>
        <w:t>6.</w:t>
      </w:r>
      <w:r w:rsidRPr="00C47D19">
        <w:rPr>
          <w:rFonts w:cs="Arial"/>
          <w:lang w:val="ru-RU"/>
        </w:rPr>
        <w:tab/>
        <w:t>забрањено је уношење оружја унутар локација Корисника услуге, као и неовлашћено фотографисање;</w:t>
      </w:r>
    </w:p>
    <w:p w14:paraId="04E9BE30" w14:textId="77777777" w:rsidR="00A32C87" w:rsidRPr="00C47D19" w:rsidRDefault="00A32C87" w:rsidP="00A32C87">
      <w:pPr>
        <w:pStyle w:val="KDParagraf"/>
        <w:spacing w:before="0"/>
        <w:rPr>
          <w:rFonts w:cs="Arial"/>
          <w:lang w:val="ru-RU"/>
        </w:rPr>
      </w:pPr>
      <w:r w:rsidRPr="00C47D19">
        <w:rPr>
          <w:rFonts w:cs="Arial"/>
          <w:lang w:val="ru-RU"/>
        </w:rPr>
        <w:t>7.</w:t>
      </w:r>
      <w:r w:rsidRPr="00C47D19">
        <w:rPr>
          <w:rFonts w:cs="Arial"/>
          <w:lang w:val="ru-RU"/>
        </w:rPr>
        <w:tab/>
        <w:t>обавезно је придржавање правила и сигнализације безбедности у саобраћају.</w:t>
      </w:r>
    </w:p>
    <w:p w14:paraId="1631E539" w14:textId="77777777" w:rsidR="00A32C87" w:rsidRPr="00C47D19" w:rsidRDefault="00A32C87" w:rsidP="00A32C87">
      <w:pPr>
        <w:pStyle w:val="KDParagraf"/>
        <w:spacing w:before="0"/>
        <w:rPr>
          <w:rFonts w:cs="Arial"/>
          <w:lang w:val="ru-RU"/>
        </w:rPr>
      </w:pPr>
    </w:p>
    <w:p w14:paraId="13336E83" w14:textId="77777777" w:rsidR="00A32C87" w:rsidRPr="00C47D19" w:rsidRDefault="00A32C87" w:rsidP="00A32C87">
      <w:pPr>
        <w:pStyle w:val="KDParagraf"/>
        <w:spacing w:before="0"/>
        <w:jc w:val="center"/>
        <w:rPr>
          <w:rFonts w:cs="Arial"/>
          <w:lang w:val="ru-RU"/>
        </w:rPr>
      </w:pPr>
      <w:r w:rsidRPr="00C47D19">
        <w:rPr>
          <w:rFonts w:cs="Arial"/>
          <w:lang w:val="ru-RU"/>
        </w:rPr>
        <w:t>Тачка 6.</w:t>
      </w:r>
    </w:p>
    <w:p w14:paraId="372350E9" w14:textId="1A53A397" w:rsidR="00A32C87" w:rsidRPr="00C47D19" w:rsidRDefault="00A32C87" w:rsidP="00A32C87">
      <w:pPr>
        <w:pStyle w:val="KDParagraf"/>
        <w:spacing w:before="0"/>
        <w:rPr>
          <w:rFonts w:cs="Arial"/>
          <w:lang w:val="ru-RU"/>
        </w:rPr>
      </w:pPr>
      <w:r w:rsidRPr="00C47D19">
        <w:rPr>
          <w:rFonts w:cs="Arial"/>
          <w:lang w:val="ru-RU"/>
        </w:rPr>
        <w:t xml:space="preserve">Пружалац услуге је искључиво одговоран за безбедност и здравље својих запослених и свих других лица која ангажује приликом </w:t>
      </w:r>
      <w:r w:rsidR="00016349">
        <w:rPr>
          <w:rFonts w:cs="Arial"/>
          <w:lang w:val="ru-RU"/>
        </w:rPr>
        <w:t>пружања услуга</w:t>
      </w:r>
      <w:r w:rsidRPr="00C47D19">
        <w:rPr>
          <w:rFonts w:cs="Arial"/>
          <w:lang w:val="ru-RU"/>
        </w:rPr>
        <w:t xml:space="preserve"> које су предмет Уговора  .</w:t>
      </w:r>
    </w:p>
    <w:p w14:paraId="60E3D2C2" w14:textId="77777777" w:rsidR="00A32C87" w:rsidRPr="00C47D19" w:rsidRDefault="00A32C87" w:rsidP="00A32C87">
      <w:pPr>
        <w:pStyle w:val="KDParagraf"/>
        <w:spacing w:before="0"/>
        <w:rPr>
          <w:rFonts w:cs="Arial"/>
          <w:lang w:val="ru-RU"/>
        </w:rPr>
      </w:pPr>
      <w:r w:rsidRPr="00C47D19">
        <w:rPr>
          <w:rFonts w:cs="Arial"/>
          <w:lang w:val="ru-RU"/>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F194DB2" w14:textId="77777777" w:rsidR="00A32C87" w:rsidRPr="00C47D19" w:rsidRDefault="00A32C87" w:rsidP="00A32C87">
      <w:pPr>
        <w:pStyle w:val="KDParagraf"/>
        <w:spacing w:before="0"/>
        <w:jc w:val="center"/>
        <w:rPr>
          <w:rFonts w:cs="Arial"/>
          <w:lang w:val="ru-RU"/>
        </w:rPr>
      </w:pPr>
      <w:r w:rsidRPr="00C47D19">
        <w:rPr>
          <w:rFonts w:cs="Arial"/>
          <w:lang w:val="ru-RU"/>
        </w:rPr>
        <w:t>Тачка 7.</w:t>
      </w:r>
    </w:p>
    <w:p w14:paraId="28C66AC0" w14:textId="77777777" w:rsidR="00A32C87" w:rsidRPr="00C47D19" w:rsidRDefault="00A32C87" w:rsidP="00A32C87">
      <w:pPr>
        <w:pStyle w:val="KDParagraf"/>
        <w:spacing w:before="0"/>
        <w:rPr>
          <w:rFonts w:cs="Arial"/>
          <w:lang w:val="ru-RU"/>
        </w:rPr>
      </w:pPr>
      <w:r w:rsidRPr="00C47D19">
        <w:rPr>
          <w:rFonts w:cs="Arial"/>
          <w:lang w:val="ru-RU"/>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Корисника услуге.</w:t>
      </w:r>
    </w:p>
    <w:p w14:paraId="5EFA0D5B" w14:textId="77777777" w:rsidR="00A32C87" w:rsidRPr="00C47D19" w:rsidRDefault="00A32C87" w:rsidP="00A32C87">
      <w:pPr>
        <w:pStyle w:val="KDParagraf"/>
        <w:spacing w:before="0"/>
        <w:jc w:val="center"/>
        <w:rPr>
          <w:rFonts w:cs="Arial"/>
          <w:lang w:val="ru-RU"/>
        </w:rPr>
      </w:pPr>
      <w:r w:rsidRPr="00C47D19">
        <w:rPr>
          <w:rFonts w:cs="Arial"/>
          <w:lang w:val="ru-RU"/>
        </w:rPr>
        <w:t>Тачка 8.</w:t>
      </w:r>
    </w:p>
    <w:p w14:paraId="39DF5272" w14:textId="37223DAB" w:rsidR="00A32C87" w:rsidRPr="00C47D19" w:rsidRDefault="00A32C87" w:rsidP="00A32C87">
      <w:pPr>
        <w:pStyle w:val="KDParagraf"/>
        <w:spacing w:before="0"/>
        <w:rPr>
          <w:rFonts w:cs="Arial"/>
          <w:lang w:val="ru-RU"/>
        </w:rPr>
      </w:pPr>
      <w:r w:rsidRPr="00C47D19">
        <w:rPr>
          <w:rFonts w:cs="Arial"/>
          <w:lang w:val="ru-RU"/>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016349">
        <w:rPr>
          <w:rFonts w:cs="Arial"/>
          <w:lang w:val="ru-RU"/>
        </w:rPr>
        <w:t>пружање услуга</w:t>
      </w:r>
      <w:r w:rsidRPr="00C47D19">
        <w:rPr>
          <w:rFonts w:cs="Arial"/>
          <w:lang w:val="ru-RU"/>
        </w:rPr>
        <w:t xml:space="preserve">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 .</w:t>
      </w:r>
    </w:p>
    <w:p w14:paraId="476AB8F4" w14:textId="77777777" w:rsidR="00A32C87" w:rsidRPr="00C47D19" w:rsidRDefault="00A32C87" w:rsidP="00A32C87">
      <w:pPr>
        <w:pStyle w:val="KDParagraf"/>
        <w:spacing w:before="0"/>
        <w:rPr>
          <w:rFonts w:cs="Arial"/>
          <w:lang w:val="ru-RU"/>
        </w:rPr>
      </w:pPr>
      <w:r w:rsidRPr="00C47D19">
        <w:rPr>
          <w:rFonts w:cs="Arial"/>
          <w:lang w:val="ru-RU"/>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644644CD" w14:textId="77777777" w:rsidR="00A32C87" w:rsidRPr="00C47D19" w:rsidRDefault="00A32C87" w:rsidP="00A32C87">
      <w:pPr>
        <w:pStyle w:val="KDParagraf"/>
        <w:spacing w:before="0"/>
        <w:rPr>
          <w:rFonts w:cs="Arial"/>
          <w:lang w:val="ru-RU"/>
        </w:rPr>
      </w:pPr>
    </w:p>
    <w:p w14:paraId="76CA5658" w14:textId="77777777" w:rsidR="00A32C87" w:rsidRPr="00C47D19" w:rsidRDefault="00A32C87" w:rsidP="00A32C87">
      <w:pPr>
        <w:pStyle w:val="KDParagraf"/>
        <w:spacing w:before="0"/>
        <w:jc w:val="center"/>
        <w:rPr>
          <w:rFonts w:cs="Arial"/>
          <w:lang w:val="ru-RU"/>
        </w:rPr>
      </w:pPr>
      <w:r w:rsidRPr="00C47D19">
        <w:rPr>
          <w:rFonts w:cs="Arial"/>
          <w:lang w:val="ru-RU"/>
        </w:rPr>
        <w:t>Тачка 9.</w:t>
      </w:r>
    </w:p>
    <w:p w14:paraId="4B5F610F" w14:textId="7807418E" w:rsidR="00A32C87" w:rsidRPr="00C47D19" w:rsidRDefault="00A32C87" w:rsidP="00A32C87">
      <w:pPr>
        <w:pStyle w:val="KDParagraf"/>
        <w:spacing w:before="0"/>
        <w:rPr>
          <w:rFonts w:cs="Arial"/>
          <w:lang w:val="ru-RU"/>
        </w:rPr>
      </w:pPr>
      <w:r w:rsidRPr="00C47D19">
        <w:rPr>
          <w:rFonts w:cs="Arial"/>
          <w:lang w:val="ru-RU"/>
        </w:rPr>
        <w:t xml:space="preserve">Пружалац услуге је дужан да Кориснику услуге најкасније три дана пре датума почетка </w:t>
      </w:r>
      <w:r w:rsidR="00016349">
        <w:rPr>
          <w:rFonts w:cs="Arial"/>
          <w:lang w:val="ru-RU"/>
        </w:rPr>
        <w:t>пружања услуга</w:t>
      </w:r>
      <w:r w:rsidRPr="00C47D19">
        <w:rPr>
          <w:rFonts w:cs="Arial"/>
          <w:lang w:val="ru-RU"/>
        </w:rPr>
        <w:t xml:space="preserve"> достави:</w:t>
      </w:r>
    </w:p>
    <w:p w14:paraId="251B564A" w14:textId="77777777" w:rsidR="00A32C87" w:rsidRPr="00C47D19" w:rsidRDefault="00A32C87" w:rsidP="00A32C87">
      <w:pPr>
        <w:pStyle w:val="KDParagraf"/>
        <w:spacing w:before="0"/>
        <w:rPr>
          <w:rFonts w:cs="Arial"/>
          <w:lang w:val="ru-RU"/>
        </w:rPr>
      </w:pPr>
      <w:r w:rsidRPr="00C47D19">
        <w:rPr>
          <w:rFonts w:cs="Arial"/>
          <w:lang w:val="ru-RU"/>
        </w:rPr>
        <w:t>1.</w:t>
      </w:r>
      <w:r w:rsidRPr="00C47D19">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24CA268E" w14:textId="51E8FB30" w:rsidR="00A32C87" w:rsidRPr="00C47D19" w:rsidRDefault="00A32C87" w:rsidP="00A32C87">
      <w:pPr>
        <w:pStyle w:val="KDParagraf"/>
        <w:spacing w:before="0"/>
        <w:rPr>
          <w:rFonts w:cs="Arial"/>
          <w:lang w:val="ru-RU"/>
        </w:rPr>
      </w:pPr>
      <w:r w:rsidRPr="00C47D19">
        <w:rPr>
          <w:rFonts w:cs="Arial"/>
          <w:lang w:val="ru-RU"/>
        </w:rPr>
        <w:t>2.</w:t>
      </w:r>
      <w:r w:rsidRPr="00C47D19">
        <w:rPr>
          <w:rFonts w:cs="Arial"/>
          <w:lang w:val="ru-RU"/>
        </w:rPr>
        <w:tab/>
        <w:t xml:space="preserve">списак средстава за рад која ће бити ангажована за </w:t>
      </w:r>
      <w:r w:rsidR="00016349">
        <w:rPr>
          <w:rFonts w:cs="Arial"/>
          <w:lang w:val="ru-RU"/>
        </w:rPr>
        <w:t>пружања услуга</w:t>
      </w:r>
      <w:r w:rsidRPr="00C47D19">
        <w:rPr>
          <w:rFonts w:cs="Arial"/>
          <w:lang w:val="ru-RU"/>
        </w:rPr>
        <w:t xml:space="preserve"> и</w:t>
      </w:r>
    </w:p>
    <w:p w14:paraId="7A35EEF9" w14:textId="77777777" w:rsidR="00A32C87" w:rsidRPr="00C47D19" w:rsidRDefault="00A32C87" w:rsidP="00A32C87">
      <w:pPr>
        <w:pStyle w:val="KDParagraf"/>
        <w:spacing w:before="0"/>
        <w:rPr>
          <w:rFonts w:cs="Arial"/>
          <w:lang w:val="ru-RU"/>
        </w:rPr>
      </w:pPr>
      <w:r w:rsidRPr="00C47D19">
        <w:rPr>
          <w:rFonts w:cs="Arial"/>
          <w:lang w:val="ru-RU"/>
        </w:rPr>
        <w:t>3.</w:t>
      </w:r>
      <w:r w:rsidRPr="00C47D19">
        <w:rPr>
          <w:rFonts w:cs="Arial"/>
          <w:lang w:val="ru-RU"/>
        </w:rPr>
        <w:tab/>
        <w:t>податке о лицу за безбедност и здравље на раду</w:t>
      </w:r>
    </w:p>
    <w:p w14:paraId="021DBB0D" w14:textId="77777777" w:rsidR="00A32C87" w:rsidRPr="00C47D19" w:rsidRDefault="00A32C87" w:rsidP="00A32C87">
      <w:pPr>
        <w:pStyle w:val="KDParagraf"/>
        <w:spacing w:before="0"/>
        <w:rPr>
          <w:rFonts w:cs="Arial"/>
          <w:lang w:val="ru-RU"/>
        </w:rPr>
      </w:pPr>
      <w:r w:rsidRPr="00C47D19">
        <w:rPr>
          <w:rFonts w:cs="Arial"/>
          <w:lang w:val="ru-RU"/>
        </w:rPr>
        <w:t>Уз списак лица из става 1. ове тачке,  Пружалац услуге је дужан да достави доказе о:</w:t>
      </w:r>
    </w:p>
    <w:p w14:paraId="499D871D" w14:textId="77777777" w:rsidR="00A32C87" w:rsidRPr="00C47D19" w:rsidRDefault="00A32C87" w:rsidP="00A32C87">
      <w:pPr>
        <w:pStyle w:val="KDParagraf"/>
        <w:spacing w:before="0"/>
        <w:rPr>
          <w:rFonts w:cs="Arial"/>
          <w:lang w:val="ru-RU"/>
        </w:rPr>
      </w:pPr>
      <w:r w:rsidRPr="00C47D19">
        <w:rPr>
          <w:rFonts w:cs="Arial"/>
          <w:lang w:val="ru-RU"/>
        </w:rPr>
        <w:t>- извршеном оспособљавању запослених за безбедан и здрав рад,</w:t>
      </w:r>
    </w:p>
    <w:p w14:paraId="3B552F84" w14:textId="77777777" w:rsidR="00A32C87" w:rsidRPr="00C47D19" w:rsidRDefault="00A32C87" w:rsidP="00A32C87">
      <w:pPr>
        <w:pStyle w:val="KDParagraf"/>
        <w:spacing w:before="0"/>
        <w:rPr>
          <w:rFonts w:cs="Arial"/>
          <w:lang w:val="ru-RU"/>
        </w:rPr>
      </w:pPr>
      <w:r w:rsidRPr="00C47D19">
        <w:rPr>
          <w:rFonts w:cs="Arial"/>
          <w:lang w:val="ru-RU"/>
        </w:rPr>
        <w:t>- извршеним лекарским прегледима запослених,</w:t>
      </w:r>
    </w:p>
    <w:p w14:paraId="4E0CAC79" w14:textId="77777777" w:rsidR="00A32C87" w:rsidRPr="00C47D19" w:rsidRDefault="00A32C87" w:rsidP="00A32C87">
      <w:pPr>
        <w:pStyle w:val="KDParagraf"/>
        <w:spacing w:before="0"/>
        <w:rPr>
          <w:rFonts w:cs="Arial"/>
          <w:lang w:val="ru-RU"/>
        </w:rPr>
      </w:pPr>
      <w:r w:rsidRPr="00C47D19">
        <w:rPr>
          <w:rFonts w:cs="Arial"/>
          <w:lang w:val="ru-RU"/>
        </w:rPr>
        <w:t>- извршеним прегледима и испитивањима опреме за рад и</w:t>
      </w:r>
    </w:p>
    <w:p w14:paraId="57418FC6" w14:textId="77777777" w:rsidR="00A32C87" w:rsidRPr="00C47D19" w:rsidRDefault="00A32C87" w:rsidP="00A32C87">
      <w:pPr>
        <w:pStyle w:val="KDParagraf"/>
        <w:spacing w:before="0"/>
        <w:rPr>
          <w:rFonts w:cs="Arial"/>
          <w:lang w:val="ru-RU"/>
        </w:rPr>
      </w:pPr>
      <w:r w:rsidRPr="00C47D19">
        <w:rPr>
          <w:rFonts w:cs="Arial"/>
          <w:lang w:val="ru-RU"/>
        </w:rPr>
        <w:t>- коришћењу средстава и опреме за личну заштиту на раду.</w:t>
      </w:r>
    </w:p>
    <w:p w14:paraId="09357567" w14:textId="77777777" w:rsidR="00A32C87" w:rsidRPr="00C47D19" w:rsidRDefault="00A32C87" w:rsidP="00A32C87">
      <w:pPr>
        <w:pStyle w:val="KDParagraf"/>
        <w:spacing w:before="0"/>
        <w:rPr>
          <w:rFonts w:cs="Arial"/>
          <w:lang w:val="ru-RU"/>
        </w:rPr>
      </w:pPr>
    </w:p>
    <w:p w14:paraId="62E5950E" w14:textId="77777777" w:rsidR="00A32C87" w:rsidRPr="00C47D19" w:rsidRDefault="00A32C87" w:rsidP="00A32C87">
      <w:pPr>
        <w:pStyle w:val="KDParagraf"/>
        <w:spacing w:before="0"/>
        <w:jc w:val="center"/>
        <w:rPr>
          <w:rFonts w:cs="Arial"/>
          <w:lang w:val="ru-RU"/>
        </w:rPr>
      </w:pPr>
      <w:r w:rsidRPr="00C47D19">
        <w:rPr>
          <w:rFonts w:cs="Arial"/>
          <w:lang w:val="ru-RU"/>
        </w:rPr>
        <w:t>Тачка 10.</w:t>
      </w:r>
    </w:p>
    <w:p w14:paraId="1C943379" w14:textId="77777777" w:rsidR="00A32C87" w:rsidRPr="00C47D19" w:rsidRDefault="00A32C87" w:rsidP="00A32C87">
      <w:pPr>
        <w:pStyle w:val="KDParagraf"/>
        <w:spacing w:before="0"/>
        <w:rPr>
          <w:rFonts w:cs="Arial"/>
          <w:lang w:val="ru-RU"/>
        </w:rPr>
      </w:pPr>
      <w:r w:rsidRPr="00C47D19">
        <w:rPr>
          <w:rFonts w:cs="Arial"/>
          <w:lang w:val="ru-RU"/>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7C876652" w14:textId="77777777" w:rsidR="00A32C87" w:rsidRPr="00C47D19" w:rsidRDefault="00A32C87" w:rsidP="00A32C87">
      <w:pPr>
        <w:pStyle w:val="KDParagraf"/>
        <w:spacing w:before="0"/>
        <w:rPr>
          <w:rFonts w:cs="Arial"/>
          <w:lang w:val="ru-RU"/>
        </w:rPr>
      </w:pPr>
      <w:r w:rsidRPr="00C47D19">
        <w:rPr>
          <w:rFonts w:cs="Arial"/>
          <w:lang w:val="ru-RU"/>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716D4EEC" w14:textId="77777777" w:rsidR="00A32C87" w:rsidRPr="00C47D19" w:rsidRDefault="00A32C87" w:rsidP="00A32C87">
      <w:pPr>
        <w:pStyle w:val="KDParagraf"/>
        <w:spacing w:before="0"/>
        <w:rPr>
          <w:rFonts w:cs="Arial"/>
          <w:lang w:val="ru-RU"/>
        </w:rPr>
      </w:pPr>
      <w:r w:rsidRPr="00C47D19">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и надлежну инспекцијску службу.</w:t>
      </w:r>
    </w:p>
    <w:p w14:paraId="0979ACBF" w14:textId="77777777" w:rsidR="00A32C87" w:rsidRDefault="00A32C87" w:rsidP="00A32C87">
      <w:pPr>
        <w:pStyle w:val="KDParagraf"/>
        <w:spacing w:before="0"/>
        <w:rPr>
          <w:rFonts w:cs="Arial"/>
          <w:lang w:val="ru-RU"/>
        </w:rPr>
      </w:pPr>
      <w:r w:rsidRPr="00C47D19">
        <w:rPr>
          <w:rFonts w:cs="Arial"/>
          <w:lang w:val="ru-RU"/>
        </w:rPr>
        <w:t>Пружалац услуге се обавезује да поступи по налогу Корисника услуге из става 3.ове тачке.</w:t>
      </w:r>
    </w:p>
    <w:p w14:paraId="1BE4DC5A" w14:textId="77777777" w:rsidR="00A32C87" w:rsidRPr="00C47D19" w:rsidRDefault="00A32C87" w:rsidP="00A32C87">
      <w:pPr>
        <w:pStyle w:val="KDParagraf"/>
        <w:spacing w:before="0"/>
        <w:rPr>
          <w:rFonts w:cs="Arial"/>
          <w:lang w:val="ru-RU"/>
        </w:rPr>
      </w:pPr>
    </w:p>
    <w:p w14:paraId="35E62EAE" w14:textId="77777777" w:rsidR="00A32C87" w:rsidRPr="00C47D19" w:rsidRDefault="00A32C87" w:rsidP="00A32C87">
      <w:pPr>
        <w:pStyle w:val="KDParagraf"/>
        <w:spacing w:before="0"/>
        <w:jc w:val="center"/>
        <w:rPr>
          <w:rFonts w:cs="Arial"/>
          <w:lang w:val="ru-RU"/>
        </w:rPr>
      </w:pPr>
      <w:r w:rsidRPr="00C47D19">
        <w:rPr>
          <w:rFonts w:cs="Arial"/>
          <w:lang w:val="ru-RU"/>
        </w:rPr>
        <w:t>Тачка 11.</w:t>
      </w:r>
    </w:p>
    <w:p w14:paraId="5A9995B6" w14:textId="77777777" w:rsidR="00A32C87" w:rsidRPr="00C47D19" w:rsidRDefault="00A32C87" w:rsidP="00A32C87">
      <w:pPr>
        <w:pStyle w:val="KDParagraf"/>
        <w:spacing w:before="0"/>
        <w:rPr>
          <w:rFonts w:cs="Arial"/>
          <w:lang w:val="ru-RU"/>
        </w:rPr>
      </w:pPr>
      <w:r w:rsidRPr="00C47D19">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11526A" w14:textId="77777777" w:rsidR="00A32C87" w:rsidRPr="00C47D19" w:rsidRDefault="00A32C87" w:rsidP="00A32C87">
      <w:pPr>
        <w:pStyle w:val="KDParagraf"/>
        <w:spacing w:before="0"/>
        <w:rPr>
          <w:rFonts w:cs="Arial"/>
          <w:lang w:val="ru-RU"/>
        </w:rPr>
      </w:pPr>
      <w:r w:rsidRPr="00C47D19">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0938A8C" w14:textId="77777777" w:rsidR="00A32C87" w:rsidRPr="00C47D19" w:rsidRDefault="00A32C87" w:rsidP="00A32C87">
      <w:pPr>
        <w:pStyle w:val="KDParagraf"/>
        <w:spacing w:before="0"/>
        <w:rPr>
          <w:rFonts w:cs="Arial"/>
          <w:lang w:val="ru-RU"/>
        </w:rPr>
      </w:pPr>
      <w:r w:rsidRPr="00C47D19">
        <w:rPr>
          <w:rFonts w:cs="Arial"/>
          <w:lang w:val="ru-RU"/>
        </w:rPr>
        <w:t>Начин остваривања сарадње из ст. 1. и 2. ове тачке утврђује се писменим споразумом.</w:t>
      </w:r>
    </w:p>
    <w:p w14:paraId="5736CEC3" w14:textId="77777777" w:rsidR="00A32C87" w:rsidRPr="00C47D19" w:rsidRDefault="00A32C87" w:rsidP="00A32C87">
      <w:pPr>
        <w:pStyle w:val="KDParagraf"/>
        <w:spacing w:before="0"/>
        <w:rPr>
          <w:rFonts w:cs="Arial"/>
          <w:lang w:val="ru-RU"/>
        </w:rPr>
      </w:pPr>
      <w:r w:rsidRPr="00C47D19">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6CA6E7A1" w14:textId="77777777" w:rsidR="00A32C87" w:rsidRPr="00C47D19" w:rsidRDefault="00A32C87" w:rsidP="00A32C87">
      <w:pPr>
        <w:pStyle w:val="KDParagraf"/>
        <w:spacing w:before="0"/>
        <w:jc w:val="center"/>
        <w:rPr>
          <w:rFonts w:cs="Arial"/>
          <w:lang w:val="ru-RU"/>
        </w:rPr>
      </w:pPr>
      <w:r w:rsidRPr="00C47D19">
        <w:rPr>
          <w:rFonts w:cs="Arial"/>
          <w:lang w:val="ru-RU"/>
        </w:rPr>
        <w:t>Тачка 12.</w:t>
      </w:r>
    </w:p>
    <w:p w14:paraId="5A10EEB1" w14:textId="77777777" w:rsidR="00A32C87" w:rsidRPr="00C47D19" w:rsidRDefault="00A32C87" w:rsidP="00A32C87">
      <w:pPr>
        <w:pStyle w:val="KDParagraf"/>
        <w:spacing w:before="0"/>
        <w:rPr>
          <w:rFonts w:cs="Arial"/>
          <w:lang w:val="ru-RU"/>
        </w:rPr>
      </w:pPr>
      <w:r w:rsidRPr="00C47D19">
        <w:rPr>
          <w:rFonts w:cs="Arial"/>
          <w:lang w:val="ru-RU"/>
        </w:rPr>
        <w:t>Пружалац услуге је дужан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56A1E905" w14:textId="77777777" w:rsidR="00A32C87" w:rsidRDefault="00A32C87" w:rsidP="00A32C87">
      <w:pPr>
        <w:pStyle w:val="KDParagraf"/>
        <w:spacing w:before="0"/>
        <w:rPr>
          <w:rFonts w:cs="Arial"/>
          <w:lang w:val="ru-RU"/>
        </w:rPr>
      </w:pPr>
      <w:r w:rsidRPr="00C47D19">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1C75542A" w14:textId="77777777" w:rsidR="00A32C87" w:rsidRPr="00C47D19" w:rsidRDefault="00A32C87" w:rsidP="00A32C87">
      <w:pPr>
        <w:pStyle w:val="KDParagraf"/>
        <w:spacing w:before="0"/>
        <w:rPr>
          <w:rFonts w:cs="Arial"/>
          <w:lang w:val="ru-RU"/>
        </w:rPr>
      </w:pPr>
    </w:p>
    <w:p w14:paraId="5C2A7F96" w14:textId="77777777" w:rsidR="00A32C87" w:rsidRPr="00C47D19" w:rsidRDefault="00A32C87" w:rsidP="00A32C87">
      <w:pPr>
        <w:pStyle w:val="KDParagraf"/>
        <w:spacing w:before="0"/>
        <w:jc w:val="center"/>
        <w:rPr>
          <w:rFonts w:cs="Arial"/>
          <w:lang w:val="ru-RU"/>
        </w:rPr>
      </w:pPr>
      <w:r w:rsidRPr="00C47D19">
        <w:rPr>
          <w:rFonts w:cs="Arial"/>
          <w:lang w:val="ru-RU"/>
        </w:rPr>
        <w:t>Тачка 13.</w:t>
      </w:r>
    </w:p>
    <w:p w14:paraId="656D7D66" w14:textId="77777777" w:rsidR="00A32C87" w:rsidRPr="00C47D19" w:rsidRDefault="00A32C87" w:rsidP="00A32C87">
      <w:pPr>
        <w:pStyle w:val="KDParagraf"/>
        <w:spacing w:before="0"/>
        <w:rPr>
          <w:rFonts w:cs="Arial"/>
          <w:lang w:val="ru-RU"/>
        </w:rPr>
      </w:pPr>
      <w:r w:rsidRPr="00C47D19">
        <w:rPr>
          <w:rFonts w:cs="Arial"/>
          <w:lang w:val="ru-RU"/>
        </w:rPr>
        <w:t>Овај Прилог је сачињен у 6 (шест) истоветних примерака, од којих по три примерка задржавају Корисник услуге и Пружалац услуге.</w:t>
      </w:r>
    </w:p>
    <w:p w14:paraId="3CAE4A90" w14:textId="5D8F8856" w:rsidR="00803D3D" w:rsidRPr="00E941EA" w:rsidRDefault="00803D3D" w:rsidP="00A32C87">
      <w:pPr>
        <w:pStyle w:val="KDParagraf"/>
        <w:spacing w:before="0"/>
        <w:rPr>
          <w:rFonts w:cs="Arial"/>
          <w:noProof/>
          <w:lang w:val="ru-RU"/>
        </w:rPr>
      </w:pPr>
    </w:p>
    <w:sectPr w:rsidR="00803D3D" w:rsidRPr="00E941EA"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A11A" w14:textId="77777777" w:rsidR="00D444E5" w:rsidRDefault="00D444E5">
      <w:r>
        <w:separator/>
      </w:r>
    </w:p>
    <w:p w14:paraId="01C632FF" w14:textId="77777777" w:rsidR="00D444E5" w:rsidRDefault="00D444E5"/>
  </w:endnote>
  <w:endnote w:type="continuationSeparator" w:id="0">
    <w:p w14:paraId="12577CC1" w14:textId="77777777" w:rsidR="00D444E5" w:rsidRDefault="00D444E5">
      <w:r>
        <w:continuationSeparator/>
      </w:r>
    </w:p>
    <w:p w14:paraId="4159AEE3" w14:textId="77777777" w:rsidR="00D444E5" w:rsidRDefault="00D44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Txt">
    <w:altName w:val="Courier New"/>
    <w:charset w:val="00"/>
    <w:family w:val="auto"/>
    <w:pitch w:val="variable"/>
    <w:sig w:usb0="00000000"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D444E5" w:rsidRDefault="00D444E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444E5" w:rsidRDefault="00D444E5" w:rsidP="00841BE7">
    <w:pPr>
      <w:pStyle w:val="Footer"/>
      <w:ind w:right="360"/>
    </w:pPr>
  </w:p>
  <w:p w14:paraId="340F1A55" w14:textId="77777777" w:rsidR="00D444E5" w:rsidRDefault="00D444E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1646D9F0" w:rsidR="00D444E5" w:rsidRPr="00EC5BB4" w:rsidRDefault="00D444E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25609">
      <w:rPr>
        <w:rStyle w:val="PageNumber"/>
        <w:rFonts w:cs="Arial"/>
        <w:b/>
        <w:noProof/>
        <w:szCs w:val="24"/>
      </w:rPr>
      <w:t>54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25609">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7A83B490" w:rsidR="00D444E5" w:rsidRPr="00EC5BB4" w:rsidRDefault="00D444E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25609">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25609">
      <w:rPr>
        <w:rStyle w:val="PageNumber"/>
        <w:rFonts w:cs="Arial"/>
        <w:b/>
        <w:noProof/>
        <w:szCs w:val="24"/>
      </w:rPr>
      <w:t>63</w:t>
    </w:r>
    <w:r w:rsidRPr="00EC5BB4">
      <w:rPr>
        <w:rStyle w:val="PageNumber"/>
        <w:rFonts w:cs="Arial"/>
        <w:b/>
        <w:szCs w:val="24"/>
      </w:rPr>
      <w:fldChar w:fldCharType="end"/>
    </w:r>
  </w:p>
  <w:p w14:paraId="7C7538CB" w14:textId="77777777" w:rsidR="00D444E5" w:rsidRDefault="00D44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3BA4" w14:textId="77777777" w:rsidR="00D444E5" w:rsidRDefault="00D444E5">
      <w:r>
        <w:separator/>
      </w:r>
    </w:p>
    <w:p w14:paraId="7B7BDF1C" w14:textId="77777777" w:rsidR="00D444E5" w:rsidRDefault="00D444E5"/>
  </w:footnote>
  <w:footnote w:type="continuationSeparator" w:id="0">
    <w:p w14:paraId="488B8019" w14:textId="77777777" w:rsidR="00D444E5" w:rsidRDefault="00D444E5">
      <w:r>
        <w:continuationSeparator/>
      </w:r>
    </w:p>
    <w:p w14:paraId="2ABE28BC" w14:textId="77777777" w:rsidR="00D444E5" w:rsidRDefault="00D444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D444E5" w:rsidRDefault="00D444E5" w:rsidP="004276AD">
    <w:pPr>
      <w:pStyle w:val="Header"/>
      <w:rPr>
        <w:sz w:val="20"/>
      </w:rPr>
    </w:pPr>
  </w:p>
  <w:p w14:paraId="5C97F881" w14:textId="1D720945" w:rsidR="00D444E5" w:rsidRPr="009A449A" w:rsidRDefault="00D444E5" w:rsidP="009A449A">
    <w:pPr>
      <w:pStyle w:val="Header"/>
      <w:jc w:val="center"/>
      <w:rPr>
        <w:i/>
        <w:sz w:val="20"/>
        <w:lang w:val="sr-Cyrl-RS"/>
      </w:rPr>
    </w:pPr>
    <w:r w:rsidRPr="009A449A">
      <w:rPr>
        <w:i/>
        <w:sz w:val="20"/>
        <w:lang w:val="ru-RU"/>
      </w:rPr>
      <w:t>ЈП „Електроприв</w:t>
    </w:r>
    <w:r>
      <w:rPr>
        <w:i/>
        <w:sz w:val="20"/>
        <w:lang w:val="ru-RU"/>
      </w:rPr>
      <w:t xml:space="preserve">реда Србије“ Београд </w:t>
    </w:r>
    <w:r w:rsidRPr="009A449A">
      <w:rPr>
        <w:i/>
        <w:sz w:val="20"/>
        <w:lang w:val="sr-Cyrl-RS"/>
      </w:rPr>
      <w:t xml:space="preserve"> </w:t>
    </w:r>
    <w:r w:rsidRPr="009A449A">
      <w:rPr>
        <w:i/>
        <w:sz w:val="20"/>
        <w:lang w:val="ru-RU"/>
      </w:rPr>
      <w:t>Конкурсна документација</w:t>
    </w:r>
    <w:r w:rsidRPr="009A449A">
      <w:rPr>
        <w:i/>
        <w:sz w:val="20"/>
        <w:lang w:val="sr-Cyrl-RS"/>
      </w:rPr>
      <w:t xml:space="preserve"> </w:t>
    </w:r>
    <w:r w:rsidRPr="009A449A">
      <w:rPr>
        <w:i/>
        <w:sz w:val="20"/>
        <w:lang w:val="ru-RU"/>
      </w:rPr>
      <w:t>ЈН/</w:t>
    </w:r>
    <w:r>
      <w:rPr>
        <w:i/>
        <w:sz w:val="20"/>
        <w:lang w:val="ru-RU"/>
      </w:rPr>
      <w:t>3100/0</w:t>
    </w:r>
    <w:r w:rsidR="000953D6">
      <w:rPr>
        <w:i/>
        <w:sz w:val="20"/>
        <w:lang w:val="sr-Latn-RS"/>
      </w:rPr>
      <w:t>522</w:t>
    </w:r>
    <w:r>
      <w:rPr>
        <w:i/>
        <w:sz w:val="20"/>
        <w:lang w:val="ru-RU"/>
      </w:rPr>
      <w:t>/2020</w:t>
    </w:r>
  </w:p>
  <w:p w14:paraId="3A3C99C2" w14:textId="77777777" w:rsidR="00D444E5" w:rsidRPr="00611597" w:rsidRDefault="00D444E5"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7707" w14:textId="77777777" w:rsidR="00D444E5" w:rsidRDefault="00D444E5" w:rsidP="004276AD">
    <w:pPr>
      <w:pStyle w:val="Header"/>
      <w:rPr>
        <w:lang w:val="sr-Cyrl-RS"/>
      </w:rPr>
    </w:pPr>
  </w:p>
  <w:p w14:paraId="21C09815" w14:textId="69B39453" w:rsidR="00D444E5" w:rsidRPr="009A449A" w:rsidRDefault="00D444E5" w:rsidP="009A449A">
    <w:pPr>
      <w:pStyle w:val="Header"/>
      <w:jc w:val="center"/>
      <w:rPr>
        <w:i/>
        <w:sz w:val="20"/>
        <w:lang w:val="sr-Latn-RS"/>
      </w:rPr>
    </w:pPr>
    <w:r w:rsidRPr="009A449A">
      <w:rPr>
        <w:i/>
        <w:sz w:val="20"/>
        <w:lang w:val="ru-RU"/>
      </w:rPr>
      <w:t>ЈП „Елект</w:t>
    </w:r>
    <w:r>
      <w:rPr>
        <w:i/>
        <w:sz w:val="20"/>
        <w:lang w:val="ru-RU"/>
      </w:rPr>
      <w:t xml:space="preserve">ропривреда Србије“ Београд </w:t>
    </w:r>
    <w:r w:rsidRPr="009A449A">
      <w:rPr>
        <w:i/>
        <w:sz w:val="20"/>
        <w:lang w:val="ru-RU"/>
      </w:rPr>
      <w:t>Конкурсна документација</w:t>
    </w:r>
    <w:r w:rsidRPr="009A449A">
      <w:rPr>
        <w:i/>
        <w:sz w:val="20"/>
        <w:lang w:val="sr-Cyrl-RS"/>
      </w:rPr>
      <w:t xml:space="preserve"> </w:t>
    </w:r>
    <w:r w:rsidRPr="009A449A">
      <w:rPr>
        <w:i/>
        <w:sz w:val="20"/>
        <w:lang w:val="ru-RU"/>
      </w:rPr>
      <w:t>ЈН/</w:t>
    </w:r>
    <w:r>
      <w:rPr>
        <w:i/>
        <w:sz w:val="20"/>
        <w:lang w:val="ru-RU"/>
      </w:rPr>
      <w:t>3100/0</w:t>
    </w:r>
    <w:r w:rsidR="000953D6">
      <w:rPr>
        <w:i/>
        <w:sz w:val="20"/>
        <w:lang w:val="sr-Latn-RS"/>
      </w:rPr>
      <w:t>522</w:t>
    </w:r>
    <w:r>
      <w:rPr>
        <w:i/>
        <w:sz w:val="20"/>
        <w:lang w:val="ru-RU"/>
      </w:rPr>
      <w:t>/2020</w:t>
    </w:r>
  </w:p>
  <w:p w14:paraId="74971107" w14:textId="77777777" w:rsidR="00D444E5" w:rsidRPr="00611597" w:rsidRDefault="00D444E5"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C5D7FAA"/>
    <w:multiLevelType w:val="hybridMultilevel"/>
    <w:tmpl w:val="F4FA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441297"/>
    <w:multiLevelType w:val="hybridMultilevel"/>
    <w:tmpl w:val="C846B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ABA1390"/>
    <w:multiLevelType w:val="hybridMultilevel"/>
    <w:tmpl w:val="8B607804"/>
    <w:lvl w:ilvl="0" w:tplc="F8BAA67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19A5056"/>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20D7AF5"/>
    <w:multiLevelType w:val="hybridMultilevel"/>
    <w:tmpl w:val="A9BA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5E45A23"/>
    <w:multiLevelType w:val="hybridMultilevel"/>
    <w:tmpl w:val="5F2E00F4"/>
    <w:lvl w:ilvl="0" w:tplc="E6783A26">
      <w:start w:val="1"/>
      <w:numFmt w:val="bullet"/>
      <w:lvlText w:val="-"/>
      <w:lvlJc w:val="left"/>
      <w:pPr>
        <w:tabs>
          <w:tab w:val="num" w:pos="0"/>
        </w:tabs>
        <w:ind w:left="0" w:hanging="360"/>
      </w:pPr>
      <w:rPr>
        <w:rFonts w:ascii="Txt" w:hAnsi="Txt"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 w15:restartNumberingAfterBreak="0">
    <w:nsid w:val="2CDC268B"/>
    <w:multiLevelType w:val="hybridMultilevel"/>
    <w:tmpl w:val="AC280EDE"/>
    <w:lvl w:ilvl="0" w:tplc="A6DE1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E51838"/>
    <w:multiLevelType w:val="hybridMultilevel"/>
    <w:tmpl w:val="6A94127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80713CD"/>
    <w:multiLevelType w:val="hybridMultilevel"/>
    <w:tmpl w:val="95B2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10577E"/>
    <w:multiLevelType w:val="hybridMultilevel"/>
    <w:tmpl w:val="9DD2E88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8E657F"/>
    <w:multiLevelType w:val="hybridMultilevel"/>
    <w:tmpl w:val="2A6C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FBF05B5"/>
    <w:multiLevelType w:val="hybridMultilevel"/>
    <w:tmpl w:val="538C9C5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3D6A9A"/>
    <w:multiLevelType w:val="hybridMultilevel"/>
    <w:tmpl w:val="E306D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538263E6"/>
    <w:multiLevelType w:val="hybridMultilevel"/>
    <w:tmpl w:val="CCD21592"/>
    <w:lvl w:ilvl="0" w:tplc="CCC072D2">
      <w:numFmt w:val="bullet"/>
      <w:lvlText w:val="-"/>
      <w:lvlJc w:val="left"/>
      <w:pPr>
        <w:ind w:left="720" w:hanging="360"/>
      </w:pPr>
      <w:rPr>
        <w:rFonts w:ascii="Times New Roman" w:eastAsia="Calibr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B3A57D0"/>
    <w:multiLevelType w:val="hybridMultilevel"/>
    <w:tmpl w:val="3E606A30"/>
    <w:lvl w:ilvl="0" w:tplc="CCC072D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B6C5EE1"/>
    <w:multiLevelType w:val="multilevel"/>
    <w:tmpl w:val="6E669D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5" w15:restartNumberingAfterBreak="0">
    <w:nsid w:val="6D8E2E34"/>
    <w:multiLevelType w:val="hybridMultilevel"/>
    <w:tmpl w:val="8D880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3473D"/>
    <w:multiLevelType w:val="hybridMultilevel"/>
    <w:tmpl w:val="F45AD9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BB5200"/>
    <w:multiLevelType w:val="hybridMultilevel"/>
    <w:tmpl w:val="2EDE7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BB696A"/>
    <w:multiLevelType w:val="hybridMultilevel"/>
    <w:tmpl w:val="9D0C5862"/>
    <w:lvl w:ilvl="0" w:tplc="CB28510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C83B58"/>
    <w:multiLevelType w:val="hybridMultilevel"/>
    <w:tmpl w:val="A776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A8D5188"/>
    <w:multiLevelType w:val="hybridMultilevel"/>
    <w:tmpl w:val="A2DA1EA4"/>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6"/>
  </w:num>
  <w:num w:numId="3">
    <w:abstractNumId w:val="90"/>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7"/>
  </w:num>
  <w:num w:numId="8">
    <w:abstractNumId w:val="78"/>
  </w:num>
  <w:num w:numId="9">
    <w:abstractNumId w:val="71"/>
  </w:num>
  <w:num w:numId="10">
    <w:abstractNumId w:val="61"/>
  </w:num>
  <w:num w:numId="11">
    <w:abstractNumId w:val="57"/>
  </w:num>
  <w:num w:numId="12">
    <w:abstractNumId w:val="80"/>
  </w:num>
  <w:num w:numId="13">
    <w:abstractNumId w:val="65"/>
  </w:num>
  <w:num w:numId="14">
    <w:abstractNumId w:val="91"/>
  </w:num>
  <w:num w:numId="15">
    <w:abstractNumId w:val="97"/>
  </w:num>
  <w:num w:numId="16">
    <w:abstractNumId w:val="49"/>
  </w:num>
  <w:num w:numId="17">
    <w:abstractNumId w:val="79"/>
  </w:num>
  <w:num w:numId="18">
    <w:abstractNumId w:val="58"/>
  </w:num>
  <w:num w:numId="19">
    <w:abstractNumId w:val="84"/>
  </w:num>
  <w:num w:numId="20">
    <w:abstractNumId w:val="70"/>
  </w:num>
  <w:num w:numId="21">
    <w:abstractNumId w:val="67"/>
  </w:num>
  <w:num w:numId="22">
    <w:abstractNumId w:val="106"/>
  </w:num>
  <w:num w:numId="23">
    <w:abstractNumId w:val="63"/>
  </w:num>
  <w:num w:numId="24">
    <w:abstractNumId w:val="104"/>
  </w:num>
  <w:num w:numId="25">
    <w:abstractNumId w:val="52"/>
  </w:num>
  <w:num w:numId="26">
    <w:abstractNumId w:val="68"/>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num>
  <w:num w:numId="29">
    <w:abstractNumId w:val="83"/>
  </w:num>
  <w:num w:numId="30">
    <w:abstractNumId w:val="77"/>
  </w:num>
  <w:num w:numId="31">
    <w:abstractNumId w:val="95"/>
  </w:num>
  <w:num w:numId="32">
    <w:abstractNumId w:val="50"/>
  </w:num>
  <w:num w:numId="33">
    <w:abstractNumId w:val="105"/>
  </w:num>
  <w:num w:numId="34">
    <w:abstractNumId w:val="99"/>
  </w:num>
  <w:num w:numId="35">
    <w:abstractNumId w:val="96"/>
  </w:num>
  <w:num w:numId="36">
    <w:abstractNumId w:val="87"/>
  </w:num>
  <w:num w:numId="37">
    <w:abstractNumId w:val="60"/>
  </w:num>
  <w:num w:numId="38">
    <w:abstractNumId w:val="93"/>
  </w:num>
  <w:num w:numId="39">
    <w:abstractNumId w:val="51"/>
  </w:num>
  <w:num w:numId="40">
    <w:abstractNumId w:val="81"/>
  </w:num>
  <w:num w:numId="41">
    <w:abstractNumId w:val="75"/>
  </w:num>
  <w:num w:numId="42">
    <w:abstractNumId w:val="69"/>
  </w:num>
  <w:num w:numId="43">
    <w:abstractNumId w:val="101"/>
  </w:num>
  <w:num w:numId="44">
    <w:abstractNumId w:val="64"/>
  </w:num>
  <w:num w:numId="45">
    <w:abstractNumId w:val="72"/>
  </w:num>
  <w:num w:numId="46">
    <w:abstractNumId w:val="73"/>
  </w:num>
  <w:num w:numId="47">
    <w:abstractNumId w:val="8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349"/>
    <w:rsid w:val="000167FC"/>
    <w:rsid w:val="0001687D"/>
    <w:rsid w:val="000170DE"/>
    <w:rsid w:val="00017C93"/>
    <w:rsid w:val="00017F00"/>
    <w:rsid w:val="000202BF"/>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9CC"/>
    <w:rsid w:val="00042AB1"/>
    <w:rsid w:val="00042D8E"/>
    <w:rsid w:val="0004327C"/>
    <w:rsid w:val="00043B23"/>
    <w:rsid w:val="00043C87"/>
    <w:rsid w:val="00043D31"/>
    <w:rsid w:val="000440B1"/>
    <w:rsid w:val="00044484"/>
    <w:rsid w:val="00044A8E"/>
    <w:rsid w:val="00044E66"/>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3D6"/>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B77"/>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F60"/>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C33"/>
    <w:rsid w:val="00141FC2"/>
    <w:rsid w:val="00142570"/>
    <w:rsid w:val="00142637"/>
    <w:rsid w:val="00142809"/>
    <w:rsid w:val="00142A2F"/>
    <w:rsid w:val="00142CB0"/>
    <w:rsid w:val="00142DAC"/>
    <w:rsid w:val="001430B1"/>
    <w:rsid w:val="001435A8"/>
    <w:rsid w:val="001435FC"/>
    <w:rsid w:val="00143A27"/>
    <w:rsid w:val="00143A79"/>
    <w:rsid w:val="00143C09"/>
    <w:rsid w:val="00143DEB"/>
    <w:rsid w:val="00144740"/>
    <w:rsid w:val="00144917"/>
    <w:rsid w:val="001449E7"/>
    <w:rsid w:val="00144DDB"/>
    <w:rsid w:val="00144DFB"/>
    <w:rsid w:val="00145502"/>
    <w:rsid w:val="001455A4"/>
    <w:rsid w:val="001458BF"/>
    <w:rsid w:val="00145B7E"/>
    <w:rsid w:val="001460FE"/>
    <w:rsid w:val="00146266"/>
    <w:rsid w:val="0014649A"/>
    <w:rsid w:val="001465C5"/>
    <w:rsid w:val="00146A66"/>
    <w:rsid w:val="00146C4C"/>
    <w:rsid w:val="001474B6"/>
    <w:rsid w:val="00147A92"/>
    <w:rsid w:val="001508B7"/>
    <w:rsid w:val="00150FCE"/>
    <w:rsid w:val="001510F7"/>
    <w:rsid w:val="0015110F"/>
    <w:rsid w:val="001513CA"/>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B2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0B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FF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B12"/>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34D"/>
    <w:rsid w:val="002644E9"/>
    <w:rsid w:val="00264637"/>
    <w:rsid w:val="002646B3"/>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55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068"/>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1B9F"/>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A0"/>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2F7"/>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5A1"/>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3FE"/>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DB6"/>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134"/>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160"/>
    <w:rsid w:val="003F026D"/>
    <w:rsid w:val="003F052B"/>
    <w:rsid w:val="003F05C3"/>
    <w:rsid w:val="003F0816"/>
    <w:rsid w:val="003F0D9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3AA"/>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469A"/>
    <w:rsid w:val="0045575A"/>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AF2"/>
    <w:rsid w:val="00495BD3"/>
    <w:rsid w:val="00495CA8"/>
    <w:rsid w:val="00495D9E"/>
    <w:rsid w:val="00495EAA"/>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D43"/>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0DE1"/>
    <w:rsid w:val="0051158F"/>
    <w:rsid w:val="00511710"/>
    <w:rsid w:val="00511768"/>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60B"/>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8B"/>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0E8"/>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91"/>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F92"/>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E4E"/>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76F"/>
    <w:rsid w:val="005E18A5"/>
    <w:rsid w:val="005E18DE"/>
    <w:rsid w:val="005E18FC"/>
    <w:rsid w:val="005E1A2F"/>
    <w:rsid w:val="005E1C5F"/>
    <w:rsid w:val="005E1E5D"/>
    <w:rsid w:val="005E2334"/>
    <w:rsid w:val="005E2611"/>
    <w:rsid w:val="005E2A27"/>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4D4"/>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452"/>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1AB2"/>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2764C"/>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0E"/>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8A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8C"/>
    <w:rsid w:val="00763460"/>
    <w:rsid w:val="00763481"/>
    <w:rsid w:val="007635C1"/>
    <w:rsid w:val="007649C8"/>
    <w:rsid w:val="00765629"/>
    <w:rsid w:val="0076599B"/>
    <w:rsid w:val="00765AFA"/>
    <w:rsid w:val="007669FF"/>
    <w:rsid w:val="00766E41"/>
    <w:rsid w:val="00767011"/>
    <w:rsid w:val="00767658"/>
    <w:rsid w:val="0076770A"/>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5753"/>
    <w:rsid w:val="007B6B7C"/>
    <w:rsid w:val="007B6D4F"/>
    <w:rsid w:val="007B7529"/>
    <w:rsid w:val="007B78A6"/>
    <w:rsid w:val="007B7BDF"/>
    <w:rsid w:val="007B7CF1"/>
    <w:rsid w:val="007B7F39"/>
    <w:rsid w:val="007C08EE"/>
    <w:rsid w:val="007C0E7C"/>
    <w:rsid w:val="007C114C"/>
    <w:rsid w:val="007C1277"/>
    <w:rsid w:val="007C18A0"/>
    <w:rsid w:val="007C19EE"/>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6B"/>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4A4"/>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4B4"/>
    <w:rsid w:val="009219F7"/>
    <w:rsid w:val="00921EEF"/>
    <w:rsid w:val="00921F64"/>
    <w:rsid w:val="00921FC1"/>
    <w:rsid w:val="009226C3"/>
    <w:rsid w:val="00922714"/>
    <w:rsid w:val="00922AFE"/>
    <w:rsid w:val="00922EDB"/>
    <w:rsid w:val="00922FEA"/>
    <w:rsid w:val="0092373B"/>
    <w:rsid w:val="00923B13"/>
    <w:rsid w:val="00923C4E"/>
    <w:rsid w:val="00924420"/>
    <w:rsid w:val="009244A0"/>
    <w:rsid w:val="009244BF"/>
    <w:rsid w:val="00924829"/>
    <w:rsid w:val="00924D17"/>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16"/>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49A"/>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07C4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A41"/>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C87"/>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E4F"/>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AE"/>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0BFB"/>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BF0"/>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33"/>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9F2"/>
    <w:rsid w:val="00C64B4E"/>
    <w:rsid w:val="00C64ED8"/>
    <w:rsid w:val="00C64F1F"/>
    <w:rsid w:val="00C64F31"/>
    <w:rsid w:val="00C65320"/>
    <w:rsid w:val="00C65C25"/>
    <w:rsid w:val="00C65DCD"/>
    <w:rsid w:val="00C65F04"/>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77D47"/>
    <w:rsid w:val="00C8010E"/>
    <w:rsid w:val="00C80394"/>
    <w:rsid w:val="00C8056C"/>
    <w:rsid w:val="00C805DD"/>
    <w:rsid w:val="00C80667"/>
    <w:rsid w:val="00C808CA"/>
    <w:rsid w:val="00C81149"/>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988"/>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C7"/>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C9B"/>
    <w:rsid w:val="00D2476F"/>
    <w:rsid w:val="00D24969"/>
    <w:rsid w:val="00D24C3F"/>
    <w:rsid w:val="00D24D47"/>
    <w:rsid w:val="00D24D65"/>
    <w:rsid w:val="00D25609"/>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4E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598"/>
    <w:rsid w:val="00D5564B"/>
    <w:rsid w:val="00D559FC"/>
    <w:rsid w:val="00D563CB"/>
    <w:rsid w:val="00D56B3E"/>
    <w:rsid w:val="00D572DA"/>
    <w:rsid w:val="00D603C5"/>
    <w:rsid w:val="00D604D9"/>
    <w:rsid w:val="00D60925"/>
    <w:rsid w:val="00D60E10"/>
    <w:rsid w:val="00D60F7A"/>
    <w:rsid w:val="00D61040"/>
    <w:rsid w:val="00D610EA"/>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4F01"/>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364"/>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6E7"/>
    <w:rsid w:val="00E40A40"/>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189"/>
    <w:rsid w:val="00E44667"/>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03B"/>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BDD"/>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A29"/>
    <w:rsid w:val="00F90EEC"/>
    <w:rsid w:val="00F90F6A"/>
    <w:rsid w:val="00F9148A"/>
    <w:rsid w:val="00F917E1"/>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19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86D"/>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3DA0"/>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B8E9A5"/>
  <w15:docId w15:val="{15D16883-57C6-4713-862D-68044C1A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10BB1"/>
    <w:rPr>
      <w:i/>
      <w:iCs/>
    </w:rPr>
  </w:style>
  <w:style w:type="numbering" w:customStyle="1" w:styleId="NoList3">
    <w:name w:val="No List3"/>
    <w:next w:val="NoList"/>
    <w:uiPriority w:val="99"/>
    <w:semiHidden/>
    <w:unhideWhenUsed/>
    <w:rsid w:val="000202BF"/>
  </w:style>
  <w:style w:type="table" w:customStyle="1" w:styleId="TableGrid10">
    <w:name w:val="Table Grid10"/>
    <w:basedOn w:val="TableNormal"/>
    <w:next w:val="TableGrid"/>
    <w:uiPriority w:val="59"/>
    <w:rsid w:val="000202B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размака1"/>
    <w:uiPriority w:val="1"/>
    <w:qFormat/>
    <w:rsid w:val="005E2A27"/>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079437">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0685066">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3488469">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416065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4255691">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128487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008071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94049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7401765">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599870287">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487955">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548633">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13218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679591">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2397893">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6298405">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F7EE-420A-4760-9B9F-82C4F7BDC1A9}"/>
</file>

<file path=customXml/itemProps10.xml><?xml version="1.0" encoding="utf-8"?>
<ds:datastoreItem xmlns:ds="http://schemas.openxmlformats.org/officeDocument/2006/customXml" ds:itemID="{82582124-F0C3-42F9-BF8A-5B912AA4708D}"/>
</file>

<file path=customXml/itemProps100.xml><?xml version="1.0" encoding="utf-8"?>
<ds:datastoreItem xmlns:ds="http://schemas.openxmlformats.org/officeDocument/2006/customXml" ds:itemID="{8BE8DC96-AFBF-42CE-962D-0F64B78AD979}"/>
</file>

<file path=customXml/itemProps101.xml><?xml version="1.0" encoding="utf-8"?>
<ds:datastoreItem xmlns:ds="http://schemas.openxmlformats.org/officeDocument/2006/customXml" ds:itemID="{4E17681F-23E6-40A7-8804-DEDE017FA49C}"/>
</file>

<file path=customXml/itemProps102.xml><?xml version="1.0" encoding="utf-8"?>
<ds:datastoreItem xmlns:ds="http://schemas.openxmlformats.org/officeDocument/2006/customXml" ds:itemID="{AF3D1C29-549B-435B-9A16-478F2DCB80ED}"/>
</file>

<file path=customXml/itemProps103.xml><?xml version="1.0" encoding="utf-8"?>
<ds:datastoreItem xmlns:ds="http://schemas.openxmlformats.org/officeDocument/2006/customXml" ds:itemID="{7B18F81F-F1E5-43D0-B976-BF6B0C8595E2}"/>
</file>

<file path=customXml/itemProps104.xml><?xml version="1.0" encoding="utf-8"?>
<ds:datastoreItem xmlns:ds="http://schemas.openxmlformats.org/officeDocument/2006/customXml" ds:itemID="{8B0734C2-C1B0-4274-BF2B-6104B44EC4D6}"/>
</file>

<file path=customXml/itemProps105.xml><?xml version="1.0" encoding="utf-8"?>
<ds:datastoreItem xmlns:ds="http://schemas.openxmlformats.org/officeDocument/2006/customXml" ds:itemID="{698F4F83-2027-4E1C-92C3-C059CAD7ED88}"/>
</file>

<file path=customXml/itemProps106.xml><?xml version="1.0" encoding="utf-8"?>
<ds:datastoreItem xmlns:ds="http://schemas.openxmlformats.org/officeDocument/2006/customXml" ds:itemID="{56791417-8DBD-4F47-A698-61B784285C93}"/>
</file>

<file path=customXml/itemProps107.xml><?xml version="1.0" encoding="utf-8"?>
<ds:datastoreItem xmlns:ds="http://schemas.openxmlformats.org/officeDocument/2006/customXml" ds:itemID="{35FADFDA-6AF6-4481-83DA-DF487D89F40C}"/>
</file>

<file path=customXml/itemProps108.xml><?xml version="1.0" encoding="utf-8"?>
<ds:datastoreItem xmlns:ds="http://schemas.openxmlformats.org/officeDocument/2006/customXml" ds:itemID="{3FB3CFD3-E05B-453E-956F-2D3712568027}"/>
</file>

<file path=customXml/itemProps109.xml><?xml version="1.0" encoding="utf-8"?>
<ds:datastoreItem xmlns:ds="http://schemas.openxmlformats.org/officeDocument/2006/customXml" ds:itemID="{DA5BB34A-19DF-4C8C-8552-F189BFA12CA5}"/>
</file>

<file path=customXml/itemProps11.xml><?xml version="1.0" encoding="utf-8"?>
<ds:datastoreItem xmlns:ds="http://schemas.openxmlformats.org/officeDocument/2006/customXml" ds:itemID="{6920A781-2EDF-4A83-B409-A3A714A27030}"/>
</file>

<file path=customXml/itemProps110.xml><?xml version="1.0" encoding="utf-8"?>
<ds:datastoreItem xmlns:ds="http://schemas.openxmlformats.org/officeDocument/2006/customXml" ds:itemID="{61051753-91DA-420F-A181-FD42C9776742}"/>
</file>

<file path=customXml/itemProps111.xml><?xml version="1.0" encoding="utf-8"?>
<ds:datastoreItem xmlns:ds="http://schemas.openxmlformats.org/officeDocument/2006/customXml" ds:itemID="{C2F9BBC0-517C-4031-8E2E-5CCCB584084A}"/>
</file>

<file path=customXml/itemProps112.xml><?xml version="1.0" encoding="utf-8"?>
<ds:datastoreItem xmlns:ds="http://schemas.openxmlformats.org/officeDocument/2006/customXml" ds:itemID="{6A36DEC4-627F-42EC-BC13-DCB685C38A06}"/>
</file>

<file path=customXml/itemProps113.xml><?xml version="1.0" encoding="utf-8"?>
<ds:datastoreItem xmlns:ds="http://schemas.openxmlformats.org/officeDocument/2006/customXml" ds:itemID="{19687757-3B57-4D33-9DB8-0ECF6C152E95}"/>
</file>

<file path=customXml/itemProps114.xml><?xml version="1.0" encoding="utf-8"?>
<ds:datastoreItem xmlns:ds="http://schemas.openxmlformats.org/officeDocument/2006/customXml" ds:itemID="{758C3954-3984-44EA-8340-835DF19FECE6}"/>
</file>

<file path=customXml/itemProps115.xml><?xml version="1.0" encoding="utf-8"?>
<ds:datastoreItem xmlns:ds="http://schemas.openxmlformats.org/officeDocument/2006/customXml" ds:itemID="{BDE7307D-3934-4383-BDBD-F60A52D32FCA}"/>
</file>

<file path=customXml/itemProps116.xml><?xml version="1.0" encoding="utf-8"?>
<ds:datastoreItem xmlns:ds="http://schemas.openxmlformats.org/officeDocument/2006/customXml" ds:itemID="{E1B96340-2163-449F-A73F-8B91918939A0}"/>
</file>

<file path=customXml/itemProps117.xml><?xml version="1.0" encoding="utf-8"?>
<ds:datastoreItem xmlns:ds="http://schemas.openxmlformats.org/officeDocument/2006/customXml" ds:itemID="{38466A66-F872-43F1-8D86-FC7F48BEDD38}"/>
</file>

<file path=customXml/itemProps118.xml><?xml version="1.0" encoding="utf-8"?>
<ds:datastoreItem xmlns:ds="http://schemas.openxmlformats.org/officeDocument/2006/customXml" ds:itemID="{1F1D7403-F297-45A7-83E4-42D7150F3495}"/>
</file>

<file path=customXml/itemProps119.xml><?xml version="1.0" encoding="utf-8"?>
<ds:datastoreItem xmlns:ds="http://schemas.openxmlformats.org/officeDocument/2006/customXml" ds:itemID="{8C072230-A38E-4738-8DA4-0644D470CE17}"/>
</file>

<file path=customXml/itemProps12.xml><?xml version="1.0" encoding="utf-8"?>
<ds:datastoreItem xmlns:ds="http://schemas.openxmlformats.org/officeDocument/2006/customXml" ds:itemID="{1648E780-804C-40BA-B759-C73251188D86}"/>
</file>

<file path=customXml/itemProps120.xml><?xml version="1.0" encoding="utf-8"?>
<ds:datastoreItem xmlns:ds="http://schemas.openxmlformats.org/officeDocument/2006/customXml" ds:itemID="{32642751-C575-4C26-9694-6E9543DB5F77}"/>
</file>

<file path=customXml/itemProps121.xml><?xml version="1.0" encoding="utf-8"?>
<ds:datastoreItem xmlns:ds="http://schemas.openxmlformats.org/officeDocument/2006/customXml" ds:itemID="{CFFF4B1C-FD75-42E2-812D-8E701BE196EE}"/>
</file>

<file path=customXml/itemProps122.xml><?xml version="1.0" encoding="utf-8"?>
<ds:datastoreItem xmlns:ds="http://schemas.openxmlformats.org/officeDocument/2006/customXml" ds:itemID="{B1E29D96-BF96-4F1A-9CFC-ED1B1D3E2B2E}"/>
</file>

<file path=customXml/itemProps123.xml><?xml version="1.0" encoding="utf-8"?>
<ds:datastoreItem xmlns:ds="http://schemas.openxmlformats.org/officeDocument/2006/customXml" ds:itemID="{C9AD3FA0-66BE-4B12-A362-265F153087E8}"/>
</file>

<file path=customXml/itemProps124.xml><?xml version="1.0" encoding="utf-8"?>
<ds:datastoreItem xmlns:ds="http://schemas.openxmlformats.org/officeDocument/2006/customXml" ds:itemID="{2C36B595-AF59-433C-999C-E82DF823F25F}"/>
</file>

<file path=customXml/itemProps125.xml><?xml version="1.0" encoding="utf-8"?>
<ds:datastoreItem xmlns:ds="http://schemas.openxmlformats.org/officeDocument/2006/customXml" ds:itemID="{B5214C41-9CDE-4283-A3D3-C407CD71B8AD}"/>
</file>

<file path=customXml/itemProps126.xml><?xml version="1.0" encoding="utf-8"?>
<ds:datastoreItem xmlns:ds="http://schemas.openxmlformats.org/officeDocument/2006/customXml" ds:itemID="{51234217-C71D-433A-AF8B-EC871D295CCA}"/>
</file>

<file path=customXml/itemProps127.xml><?xml version="1.0" encoding="utf-8"?>
<ds:datastoreItem xmlns:ds="http://schemas.openxmlformats.org/officeDocument/2006/customXml" ds:itemID="{D390F56D-B2EA-4B58-BA52-72FC2B574BAB}"/>
</file>

<file path=customXml/itemProps128.xml><?xml version="1.0" encoding="utf-8"?>
<ds:datastoreItem xmlns:ds="http://schemas.openxmlformats.org/officeDocument/2006/customXml" ds:itemID="{42A5747E-7BF2-4BFA-8101-F0223556DC0A}"/>
</file>

<file path=customXml/itemProps129.xml><?xml version="1.0" encoding="utf-8"?>
<ds:datastoreItem xmlns:ds="http://schemas.openxmlformats.org/officeDocument/2006/customXml" ds:itemID="{30BBE84D-993C-4516-82BD-A645B812C75F}"/>
</file>

<file path=customXml/itemProps13.xml><?xml version="1.0" encoding="utf-8"?>
<ds:datastoreItem xmlns:ds="http://schemas.openxmlformats.org/officeDocument/2006/customXml" ds:itemID="{190B2B56-592D-413E-868D-8895893194E1}"/>
</file>

<file path=customXml/itemProps130.xml><?xml version="1.0" encoding="utf-8"?>
<ds:datastoreItem xmlns:ds="http://schemas.openxmlformats.org/officeDocument/2006/customXml" ds:itemID="{4B5FFBFE-285E-48FC-BD66-E28E368EBF15}"/>
</file>

<file path=customXml/itemProps131.xml><?xml version="1.0" encoding="utf-8"?>
<ds:datastoreItem xmlns:ds="http://schemas.openxmlformats.org/officeDocument/2006/customXml" ds:itemID="{926BCD8E-4272-4E2C-9BE9-3ACAB0AD4200}"/>
</file>

<file path=customXml/itemProps132.xml><?xml version="1.0" encoding="utf-8"?>
<ds:datastoreItem xmlns:ds="http://schemas.openxmlformats.org/officeDocument/2006/customXml" ds:itemID="{2C652DD6-7FDF-415D-A000-6B9D7D0B862A}"/>
</file>

<file path=customXml/itemProps133.xml><?xml version="1.0" encoding="utf-8"?>
<ds:datastoreItem xmlns:ds="http://schemas.openxmlformats.org/officeDocument/2006/customXml" ds:itemID="{8968EBEC-1C3D-4F95-B749-4D5CE7E4DC85}"/>
</file>

<file path=customXml/itemProps134.xml><?xml version="1.0" encoding="utf-8"?>
<ds:datastoreItem xmlns:ds="http://schemas.openxmlformats.org/officeDocument/2006/customXml" ds:itemID="{EA365060-B9C7-4380-91B2-A08D2792832D}"/>
</file>

<file path=customXml/itemProps135.xml><?xml version="1.0" encoding="utf-8"?>
<ds:datastoreItem xmlns:ds="http://schemas.openxmlformats.org/officeDocument/2006/customXml" ds:itemID="{B9389364-307B-487D-BE14-151EED31B405}"/>
</file>

<file path=customXml/itemProps136.xml><?xml version="1.0" encoding="utf-8"?>
<ds:datastoreItem xmlns:ds="http://schemas.openxmlformats.org/officeDocument/2006/customXml" ds:itemID="{0FA80C1C-3812-4452-A248-9E3037CB1D73}"/>
</file>

<file path=customXml/itemProps137.xml><?xml version="1.0" encoding="utf-8"?>
<ds:datastoreItem xmlns:ds="http://schemas.openxmlformats.org/officeDocument/2006/customXml" ds:itemID="{F0F9DEB1-D16B-4228-8C20-FFEFA3BC3C15}"/>
</file>

<file path=customXml/itemProps138.xml><?xml version="1.0" encoding="utf-8"?>
<ds:datastoreItem xmlns:ds="http://schemas.openxmlformats.org/officeDocument/2006/customXml" ds:itemID="{82F09047-72DE-444C-95FE-BF0708E47A2A}"/>
</file>

<file path=customXml/itemProps139.xml><?xml version="1.0" encoding="utf-8"?>
<ds:datastoreItem xmlns:ds="http://schemas.openxmlformats.org/officeDocument/2006/customXml" ds:itemID="{CAD0359D-4334-4643-A284-4B5B7B3A1091}"/>
</file>

<file path=customXml/itemProps14.xml><?xml version="1.0" encoding="utf-8"?>
<ds:datastoreItem xmlns:ds="http://schemas.openxmlformats.org/officeDocument/2006/customXml" ds:itemID="{33F9951C-E05F-4CCB-A304-5E7C344EF43C}"/>
</file>

<file path=customXml/itemProps140.xml><?xml version="1.0" encoding="utf-8"?>
<ds:datastoreItem xmlns:ds="http://schemas.openxmlformats.org/officeDocument/2006/customXml" ds:itemID="{6CEDD52A-57EB-4D86-B5FC-4C18AC1E73C5}"/>
</file>

<file path=customXml/itemProps141.xml><?xml version="1.0" encoding="utf-8"?>
<ds:datastoreItem xmlns:ds="http://schemas.openxmlformats.org/officeDocument/2006/customXml" ds:itemID="{82874D0D-67CA-4E45-A78D-7964B938208A}"/>
</file>

<file path=customXml/itemProps142.xml><?xml version="1.0" encoding="utf-8"?>
<ds:datastoreItem xmlns:ds="http://schemas.openxmlformats.org/officeDocument/2006/customXml" ds:itemID="{B375103C-D3DF-4C13-BCFF-EFB1CD2C8712}"/>
</file>

<file path=customXml/itemProps143.xml><?xml version="1.0" encoding="utf-8"?>
<ds:datastoreItem xmlns:ds="http://schemas.openxmlformats.org/officeDocument/2006/customXml" ds:itemID="{403E1E59-3877-45BE-A1C9-F6CCF3A070B3}"/>
</file>

<file path=customXml/itemProps144.xml><?xml version="1.0" encoding="utf-8"?>
<ds:datastoreItem xmlns:ds="http://schemas.openxmlformats.org/officeDocument/2006/customXml" ds:itemID="{7F03DF42-7C0C-4A0B-9A23-B887012B24E8}"/>
</file>

<file path=customXml/itemProps145.xml><?xml version="1.0" encoding="utf-8"?>
<ds:datastoreItem xmlns:ds="http://schemas.openxmlformats.org/officeDocument/2006/customXml" ds:itemID="{93452A57-98F7-4403-BA09-D8839B8B2D90}"/>
</file>

<file path=customXml/itemProps146.xml><?xml version="1.0" encoding="utf-8"?>
<ds:datastoreItem xmlns:ds="http://schemas.openxmlformats.org/officeDocument/2006/customXml" ds:itemID="{A370513C-8D82-4F64-A725-E8AA3D88F620}"/>
</file>

<file path=customXml/itemProps147.xml><?xml version="1.0" encoding="utf-8"?>
<ds:datastoreItem xmlns:ds="http://schemas.openxmlformats.org/officeDocument/2006/customXml" ds:itemID="{0CE9D250-5468-4ADB-AEC7-D0F17AC0F59C}"/>
</file>

<file path=customXml/itemProps148.xml><?xml version="1.0" encoding="utf-8"?>
<ds:datastoreItem xmlns:ds="http://schemas.openxmlformats.org/officeDocument/2006/customXml" ds:itemID="{DF46EF32-DD7B-41E0-813D-4418CB1B24AA}"/>
</file>

<file path=customXml/itemProps149.xml><?xml version="1.0" encoding="utf-8"?>
<ds:datastoreItem xmlns:ds="http://schemas.openxmlformats.org/officeDocument/2006/customXml" ds:itemID="{1472CADC-43AE-47FD-9DAB-EE152CC22976}"/>
</file>

<file path=customXml/itemProps15.xml><?xml version="1.0" encoding="utf-8"?>
<ds:datastoreItem xmlns:ds="http://schemas.openxmlformats.org/officeDocument/2006/customXml" ds:itemID="{36588E39-806B-4BAC-9B9B-9389F934D2BF}"/>
</file>

<file path=customXml/itemProps150.xml><?xml version="1.0" encoding="utf-8"?>
<ds:datastoreItem xmlns:ds="http://schemas.openxmlformats.org/officeDocument/2006/customXml" ds:itemID="{E6B42BAA-CECE-4D1E-B6C0-C1724179E45B}"/>
</file>

<file path=customXml/itemProps151.xml><?xml version="1.0" encoding="utf-8"?>
<ds:datastoreItem xmlns:ds="http://schemas.openxmlformats.org/officeDocument/2006/customXml" ds:itemID="{863C808F-9691-4A68-B2C6-EE7E0B037574}"/>
</file>

<file path=customXml/itemProps152.xml><?xml version="1.0" encoding="utf-8"?>
<ds:datastoreItem xmlns:ds="http://schemas.openxmlformats.org/officeDocument/2006/customXml" ds:itemID="{C7E68C9D-33B2-4A82-A678-01B40AF08783}"/>
</file>

<file path=customXml/itemProps153.xml><?xml version="1.0" encoding="utf-8"?>
<ds:datastoreItem xmlns:ds="http://schemas.openxmlformats.org/officeDocument/2006/customXml" ds:itemID="{CC7C5192-C585-48DF-AAB6-97641E875D80}"/>
</file>

<file path=customXml/itemProps154.xml><?xml version="1.0" encoding="utf-8"?>
<ds:datastoreItem xmlns:ds="http://schemas.openxmlformats.org/officeDocument/2006/customXml" ds:itemID="{995EC8C8-6D81-4D79-BDD5-606643A39C99}"/>
</file>

<file path=customXml/itemProps155.xml><?xml version="1.0" encoding="utf-8"?>
<ds:datastoreItem xmlns:ds="http://schemas.openxmlformats.org/officeDocument/2006/customXml" ds:itemID="{143486CD-3820-4B82-B232-996C72011FE0}"/>
</file>

<file path=customXml/itemProps156.xml><?xml version="1.0" encoding="utf-8"?>
<ds:datastoreItem xmlns:ds="http://schemas.openxmlformats.org/officeDocument/2006/customXml" ds:itemID="{4FA08630-1A8E-47CC-A6A5-6400C01EC5E7}"/>
</file>

<file path=customXml/itemProps157.xml><?xml version="1.0" encoding="utf-8"?>
<ds:datastoreItem xmlns:ds="http://schemas.openxmlformats.org/officeDocument/2006/customXml" ds:itemID="{DE092890-B160-4C8D-863A-88A8581D950B}"/>
</file>

<file path=customXml/itemProps158.xml><?xml version="1.0" encoding="utf-8"?>
<ds:datastoreItem xmlns:ds="http://schemas.openxmlformats.org/officeDocument/2006/customXml" ds:itemID="{B284496D-8FC8-4319-8D51-559C568A9D20}"/>
</file>

<file path=customXml/itemProps159.xml><?xml version="1.0" encoding="utf-8"?>
<ds:datastoreItem xmlns:ds="http://schemas.openxmlformats.org/officeDocument/2006/customXml" ds:itemID="{16F007BD-6DD0-44E1-BBA2-01FC748AA353}"/>
</file>

<file path=customXml/itemProps16.xml><?xml version="1.0" encoding="utf-8"?>
<ds:datastoreItem xmlns:ds="http://schemas.openxmlformats.org/officeDocument/2006/customXml" ds:itemID="{DAA04139-AD13-413A-A088-0FB22F9AFC1C}"/>
</file>

<file path=customXml/itemProps160.xml><?xml version="1.0" encoding="utf-8"?>
<ds:datastoreItem xmlns:ds="http://schemas.openxmlformats.org/officeDocument/2006/customXml" ds:itemID="{487A3620-64A3-447D-994A-CDAB461F870C}"/>
</file>

<file path=customXml/itemProps17.xml><?xml version="1.0" encoding="utf-8"?>
<ds:datastoreItem xmlns:ds="http://schemas.openxmlformats.org/officeDocument/2006/customXml" ds:itemID="{31E0902D-0C55-404B-BBDF-2EB9EEDCFA72}"/>
</file>

<file path=customXml/itemProps18.xml><?xml version="1.0" encoding="utf-8"?>
<ds:datastoreItem xmlns:ds="http://schemas.openxmlformats.org/officeDocument/2006/customXml" ds:itemID="{34387D43-F219-4FE2-B569-7C564B4402E0}"/>
</file>

<file path=customXml/itemProps19.xml><?xml version="1.0" encoding="utf-8"?>
<ds:datastoreItem xmlns:ds="http://schemas.openxmlformats.org/officeDocument/2006/customXml" ds:itemID="{EC30F4AA-DD50-44BA-A178-6B71F23D300B}"/>
</file>

<file path=customXml/itemProps2.xml><?xml version="1.0" encoding="utf-8"?>
<ds:datastoreItem xmlns:ds="http://schemas.openxmlformats.org/officeDocument/2006/customXml" ds:itemID="{764406DF-3FB6-449B-93F2-8A680DB13B5D}"/>
</file>

<file path=customXml/itemProps20.xml><?xml version="1.0" encoding="utf-8"?>
<ds:datastoreItem xmlns:ds="http://schemas.openxmlformats.org/officeDocument/2006/customXml" ds:itemID="{BA7898FA-7BC7-42C5-A7CB-3120205BF508}"/>
</file>

<file path=customXml/itemProps21.xml><?xml version="1.0" encoding="utf-8"?>
<ds:datastoreItem xmlns:ds="http://schemas.openxmlformats.org/officeDocument/2006/customXml" ds:itemID="{502D6AB9-E143-4155-BAED-91A5ED3C0E91}"/>
</file>

<file path=customXml/itemProps22.xml><?xml version="1.0" encoding="utf-8"?>
<ds:datastoreItem xmlns:ds="http://schemas.openxmlformats.org/officeDocument/2006/customXml" ds:itemID="{B6B8BB68-EDE6-4D49-8612-D65B2B9EA89E}"/>
</file>

<file path=customXml/itemProps23.xml><?xml version="1.0" encoding="utf-8"?>
<ds:datastoreItem xmlns:ds="http://schemas.openxmlformats.org/officeDocument/2006/customXml" ds:itemID="{C1236F9D-430C-4E01-B8AC-A430755B4351}"/>
</file>

<file path=customXml/itemProps24.xml><?xml version="1.0" encoding="utf-8"?>
<ds:datastoreItem xmlns:ds="http://schemas.openxmlformats.org/officeDocument/2006/customXml" ds:itemID="{94312273-6594-419E-831F-0C7A1DE4464E}"/>
</file>

<file path=customXml/itemProps25.xml><?xml version="1.0" encoding="utf-8"?>
<ds:datastoreItem xmlns:ds="http://schemas.openxmlformats.org/officeDocument/2006/customXml" ds:itemID="{EC2ACA58-43E8-4E7F-96F9-05829151FF8D}"/>
</file>

<file path=customXml/itemProps26.xml><?xml version="1.0" encoding="utf-8"?>
<ds:datastoreItem xmlns:ds="http://schemas.openxmlformats.org/officeDocument/2006/customXml" ds:itemID="{3946F090-9C05-4C5A-B29C-E93076D9CFFB}"/>
</file>

<file path=customXml/itemProps27.xml><?xml version="1.0" encoding="utf-8"?>
<ds:datastoreItem xmlns:ds="http://schemas.openxmlformats.org/officeDocument/2006/customXml" ds:itemID="{F9DFFF58-89D4-492E-81C8-0DBE65A58445}"/>
</file>

<file path=customXml/itemProps28.xml><?xml version="1.0" encoding="utf-8"?>
<ds:datastoreItem xmlns:ds="http://schemas.openxmlformats.org/officeDocument/2006/customXml" ds:itemID="{BC273B4C-E790-4600-B362-14F71E3E7D0F}"/>
</file>

<file path=customXml/itemProps29.xml><?xml version="1.0" encoding="utf-8"?>
<ds:datastoreItem xmlns:ds="http://schemas.openxmlformats.org/officeDocument/2006/customXml" ds:itemID="{4284A51F-700B-452D-AF4E-EE941CF9A761}"/>
</file>

<file path=customXml/itemProps3.xml><?xml version="1.0" encoding="utf-8"?>
<ds:datastoreItem xmlns:ds="http://schemas.openxmlformats.org/officeDocument/2006/customXml" ds:itemID="{54EC63F6-7146-4C61-A8D6-74585CFD34CC}"/>
</file>

<file path=customXml/itemProps30.xml><?xml version="1.0" encoding="utf-8"?>
<ds:datastoreItem xmlns:ds="http://schemas.openxmlformats.org/officeDocument/2006/customXml" ds:itemID="{A1ADF03D-B038-44CA-87E8-FB42C047BA4B}"/>
</file>

<file path=customXml/itemProps31.xml><?xml version="1.0" encoding="utf-8"?>
<ds:datastoreItem xmlns:ds="http://schemas.openxmlformats.org/officeDocument/2006/customXml" ds:itemID="{07D6B0C2-263E-45C3-AF1D-F41929325784}"/>
</file>

<file path=customXml/itemProps32.xml><?xml version="1.0" encoding="utf-8"?>
<ds:datastoreItem xmlns:ds="http://schemas.openxmlformats.org/officeDocument/2006/customXml" ds:itemID="{7781D254-ACE8-4807-9DCB-4366283412F0}"/>
</file>

<file path=customXml/itemProps33.xml><?xml version="1.0" encoding="utf-8"?>
<ds:datastoreItem xmlns:ds="http://schemas.openxmlformats.org/officeDocument/2006/customXml" ds:itemID="{DBF86536-B39A-4795-9102-1F9FEFC968F3}"/>
</file>

<file path=customXml/itemProps34.xml><?xml version="1.0" encoding="utf-8"?>
<ds:datastoreItem xmlns:ds="http://schemas.openxmlformats.org/officeDocument/2006/customXml" ds:itemID="{001F871C-6C78-4C33-8092-20DABC212651}"/>
</file>

<file path=customXml/itemProps35.xml><?xml version="1.0" encoding="utf-8"?>
<ds:datastoreItem xmlns:ds="http://schemas.openxmlformats.org/officeDocument/2006/customXml" ds:itemID="{2BAADA00-B5D6-4EC3-9BD8-11DA263EC772}"/>
</file>

<file path=customXml/itemProps36.xml><?xml version="1.0" encoding="utf-8"?>
<ds:datastoreItem xmlns:ds="http://schemas.openxmlformats.org/officeDocument/2006/customXml" ds:itemID="{D102ECFD-8DF9-46AD-92E0-320CC62F29C1}"/>
</file>

<file path=customXml/itemProps37.xml><?xml version="1.0" encoding="utf-8"?>
<ds:datastoreItem xmlns:ds="http://schemas.openxmlformats.org/officeDocument/2006/customXml" ds:itemID="{95F22A53-4096-43C6-B80F-2683D58ADF24}"/>
</file>

<file path=customXml/itemProps38.xml><?xml version="1.0" encoding="utf-8"?>
<ds:datastoreItem xmlns:ds="http://schemas.openxmlformats.org/officeDocument/2006/customXml" ds:itemID="{150A8282-69FB-4F88-A719-3119847C16D5}"/>
</file>

<file path=customXml/itemProps39.xml><?xml version="1.0" encoding="utf-8"?>
<ds:datastoreItem xmlns:ds="http://schemas.openxmlformats.org/officeDocument/2006/customXml" ds:itemID="{91BD77BA-EC0A-42C6-9023-96DDAA8022CC}"/>
</file>

<file path=customXml/itemProps4.xml><?xml version="1.0" encoding="utf-8"?>
<ds:datastoreItem xmlns:ds="http://schemas.openxmlformats.org/officeDocument/2006/customXml" ds:itemID="{B03F61F0-1685-4879-9E2E-6534E8BB7209}"/>
</file>

<file path=customXml/itemProps40.xml><?xml version="1.0" encoding="utf-8"?>
<ds:datastoreItem xmlns:ds="http://schemas.openxmlformats.org/officeDocument/2006/customXml" ds:itemID="{CBDFE1F1-F5B5-492F-AA1B-CEF9637B2378}"/>
</file>

<file path=customXml/itemProps41.xml><?xml version="1.0" encoding="utf-8"?>
<ds:datastoreItem xmlns:ds="http://schemas.openxmlformats.org/officeDocument/2006/customXml" ds:itemID="{E5A87BE7-22F5-4ADD-85A5-1B1BD13D382B}"/>
</file>

<file path=customXml/itemProps42.xml><?xml version="1.0" encoding="utf-8"?>
<ds:datastoreItem xmlns:ds="http://schemas.openxmlformats.org/officeDocument/2006/customXml" ds:itemID="{8D2FA3A3-3973-4EC6-8953-70280ABAA076}"/>
</file>

<file path=customXml/itemProps43.xml><?xml version="1.0" encoding="utf-8"?>
<ds:datastoreItem xmlns:ds="http://schemas.openxmlformats.org/officeDocument/2006/customXml" ds:itemID="{73FFCE73-8537-485A-B7BB-A9868DF4C4E2}"/>
</file>

<file path=customXml/itemProps44.xml><?xml version="1.0" encoding="utf-8"?>
<ds:datastoreItem xmlns:ds="http://schemas.openxmlformats.org/officeDocument/2006/customXml" ds:itemID="{8ED1A9A1-E300-4F1D-B636-5E84AB53EE7B}"/>
</file>

<file path=customXml/itemProps45.xml><?xml version="1.0" encoding="utf-8"?>
<ds:datastoreItem xmlns:ds="http://schemas.openxmlformats.org/officeDocument/2006/customXml" ds:itemID="{29F9122B-3C4D-444D-8A7D-885201AC7454}"/>
</file>

<file path=customXml/itemProps46.xml><?xml version="1.0" encoding="utf-8"?>
<ds:datastoreItem xmlns:ds="http://schemas.openxmlformats.org/officeDocument/2006/customXml" ds:itemID="{F7BD5F57-576D-49DD-A77F-68DE64470532}"/>
</file>

<file path=customXml/itemProps47.xml><?xml version="1.0" encoding="utf-8"?>
<ds:datastoreItem xmlns:ds="http://schemas.openxmlformats.org/officeDocument/2006/customXml" ds:itemID="{F001D1D6-951B-47F2-B9F3-2CB6C7F24A10}"/>
</file>

<file path=customXml/itemProps48.xml><?xml version="1.0" encoding="utf-8"?>
<ds:datastoreItem xmlns:ds="http://schemas.openxmlformats.org/officeDocument/2006/customXml" ds:itemID="{298E278E-E43A-4493-9B57-5A03E4E2F239}"/>
</file>

<file path=customXml/itemProps49.xml><?xml version="1.0" encoding="utf-8"?>
<ds:datastoreItem xmlns:ds="http://schemas.openxmlformats.org/officeDocument/2006/customXml" ds:itemID="{3D88A0BB-93D4-4515-B262-373B0DA9B89A}"/>
</file>

<file path=customXml/itemProps5.xml><?xml version="1.0" encoding="utf-8"?>
<ds:datastoreItem xmlns:ds="http://schemas.openxmlformats.org/officeDocument/2006/customXml" ds:itemID="{92AE04DD-9455-4ED1-BBB1-8359658AF395}"/>
</file>

<file path=customXml/itemProps50.xml><?xml version="1.0" encoding="utf-8"?>
<ds:datastoreItem xmlns:ds="http://schemas.openxmlformats.org/officeDocument/2006/customXml" ds:itemID="{18883D31-BF26-49A2-92AC-813F78E997D5}"/>
</file>

<file path=customXml/itemProps51.xml><?xml version="1.0" encoding="utf-8"?>
<ds:datastoreItem xmlns:ds="http://schemas.openxmlformats.org/officeDocument/2006/customXml" ds:itemID="{A089D705-44D1-40D2-A274-6CD2800B1E8B}"/>
</file>

<file path=customXml/itemProps52.xml><?xml version="1.0" encoding="utf-8"?>
<ds:datastoreItem xmlns:ds="http://schemas.openxmlformats.org/officeDocument/2006/customXml" ds:itemID="{FF994328-5147-4BA5-9C7D-AC8EDD030AC2}"/>
</file>

<file path=customXml/itemProps53.xml><?xml version="1.0" encoding="utf-8"?>
<ds:datastoreItem xmlns:ds="http://schemas.openxmlformats.org/officeDocument/2006/customXml" ds:itemID="{FC3999AB-D15D-4989-AAA4-F5BCFF17D642}"/>
</file>

<file path=customXml/itemProps54.xml><?xml version="1.0" encoding="utf-8"?>
<ds:datastoreItem xmlns:ds="http://schemas.openxmlformats.org/officeDocument/2006/customXml" ds:itemID="{41237DD9-1E07-45B8-8A8C-753073E88727}"/>
</file>

<file path=customXml/itemProps55.xml><?xml version="1.0" encoding="utf-8"?>
<ds:datastoreItem xmlns:ds="http://schemas.openxmlformats.org/officeDocument/2006/customXml" ds:itemID="{B4C5C154-A0A9-462C-A635-EE2CCA214BFF}"/>
</file>

<file path=customXml/itemProps56.xml><?xml version="1.0" encoding="utf-8"?>
<ds:datastoreItem xmlns:ds="http://schemas.openxmlformats.org/officeDocument/2006/customXml" ds:itemID="{041233FE-FBA1-4D66-B4B5-C7806F13AAE9}"/>
</file>

<file path=customXml/itemProps57.xml><?xml version="1.0" encoding="utf-8"?>
<ds:datastoreItem xmlns:ds="http://schemas.openxmlformats.org/officeDocument/2006/customXml" ds:itemID="{2FA99F7E-DBC3-4456-A5CE-2AECD1E36E96}"/>
</file>

<file path=customXml/itemProps58.xml><?xml version="1.0" encoding="utf-8"?>
<ds:datastoreItem xmlns:ds="http://schemas.openxmlformats.org/officeDocument/2006/customXml" ds:itemID="{1E7A2BB5-40A4-4BD0-A075-098FEB3081A8}"/>
</file>

<file path=customXml/itemProps59.xml><?xml version="1.0" encoding="utf-8"?>
<ds:datastoreItem xmlns:ds="http://schemas.openxmlformats.org/officeDocument/2006/customXml" ds:itemID="{F9397643-7D67-4429-84F2-71231F0CCE5F}"/>
</file>

<file path=customXml/itemProps6.xml><?xml version="1.0" encoding="utf-8"?>
<ds:datastoreItem xmlns:ds="http://schemas.openxmlformats.org/officeDocument/2006/customXml" ds:itemID="{6F17A063-2020-430B-8C08-AA8621786052}"/>
</file>

<file path=customXml/itemProps60.xml><?xml version="1.0" encoding="utf-8"?>
<ds:datastoreItem xmlns:ds="http://schemas.openxmlformats.org/officeDocument/2006/customXml" ds:itemID="{0E858D6B-CE3C-436F-A46E-8A73C03CD229}"/>
</file>

<file path=customXml/itemProps61.xml><?xml version="1.0" encoding="utf-8"?>
<ds:datastoreItem xmlns:ds="http://schemas.openxmlformats.org/officeDocument/2006/customXml" ds:itemID="{8162E2D7-8A46-44E2-A396-9732D7FDFABE}"/>
</file>

<file path=customXml/itemProps62.xml><?xml version="1.0" encoding="utf-8"?>
<ds:datastoreItem xmlns:ds="http://schemas.openxmlformats.org/officeDocument/2006/customXml" ds:itemID="{54D64A43-65FC-4C7E-9629-8BABC717DB41}"/>
</file>

<file path=customXml/itemProps63.xml><?xml version="1.0" encoding="utf-8"?>
<ds:datastoreItem xmlns:ds="http://schemas.openxmlformats.org/officeDocument/2006/customXml" ds:itemID="{0B47D5D1-6008-4D90-87BC-C97390AEB65A}"/>
</file>

<file path=customXml/itemProps64.xml><?xml version="1.0" encoding="utf-8"?>
<ds:datastoreItem xmlns:ds="http://schemas.openxmlformats.org/officeDocument/2006/customXml" ds:itemID="{C08DA771-452E-4B13-9D11-F5526FD0C4A8}"/>
</file>

<file path=customXml/itemProps65.xml><?xml version="1.0" encoding="utf-8"?>
<ds:datastoreItem xmlns:ds="http://schemas.openxmlformats.org/officeDocument/2006/customXml" ds:itemID="{6F4A2CC2-7442-4FEE-914B-E85A622ED290}"/>
</file>

<file path=customXml/itemProps66.xml><?xml version="1.0" encoding="utf-8"?>
<ds:datastoreItem xmlns:ds="http://schemas.openxmlformats.org/officeDocument/2006/customXml" ds:itemID="{1CD0E322-5DA2-4D9E-B599-2808C7A04406}"/>
</file>

<file path=customXml/itemProps67.xml><?xml version="1.0" encoding="utf-8"?>
<ds:datastoreItem xmlns:ds="http://schemas.openxmlformats.org/officeDocument/2006/customXml" ds:itemID="{AE290807-67B3-462F-B581-8913C47B4340}"/>
</file>

<file path=customXml/itemProps68.xml><?xml version="1.0" encoding="utf-8"?>
<ds:datastoreItem xmlns:ds="http://schemas.openxmlformats.org/officeDocument/2006/customXml" ds:itemID="{91E8F639-C4FD-4F09-8BCB-A740F42469D1}"/>
</file>

<file path=customXml/itemProps69.xml><?xml version="1.0" encoding="utf-8"?>
<ds:datastoreItem xmlns:ds="http://schemas.openxmlformats.org/officeDocument/2006/customXml" ds:itemID="{D97168E7-DEC1-45F1-92B3-27F36979A66A}"/>
</file>

<file path=customXml/itemProps7.xml><?xml version="1.0" encoding="utf-8"?>
<ds:datastoreItem xmlns:ds="http://schemas.openxmlformats.org/officeDocument/2006/customXml" ds:itemID="{D18A51B7-673B-4D81-872A-75369F78FE15}"/>
</file>

<file path=customXml/itemProps70.xml><?xml version="1.0" encoding="utf-8"?>
<ds:datastoreItem xmlns:ds="http://schemas.openxmlformats.org/officeDocument/2006/customXml" ds:itemID="{F7FBF1BF-49C5-4899-9FE2-E7EB850E8897}"/>
</file>

<file path=customXml/itemProps71.xml><?xml version="1.0" encoding="utf-8"?>
<ds:datastoreItem xmlns:ds="http://schemas.openxmlformats.org/officeDocument/2006/customXml" ds:itemID="{1BEAB407-32E1-4D35-8B3E-343DB550DBB9}"/>
</file>

<file path=customXml/itemProps72.xml><?xml version="1.0" encoding="utf-8"?>
<ds:datastoreItem xmlns:ds="http://schemas.openxmlformats.org/officeDocument/2006/customXml" ds:itemID="{75500F9E-73E8-431B-A61A-232934131CC0}"/>
</file>

<file path=customXml/itemProps73.xml><?xml version="1.0" encoding="utf-8"?>
<ds:datastoreItem xmlns:ds="http://schemas.openxmlformats.org/officeDocument/2006/customXml" ds:itemID="{DC2E5372-83A4-4B12-8743-BEB302A9B06E}"/>
</file>

<file path=customXml/itemProps74.xml><?xml version="1.0" encoding="utf-8"?>
<ds:datastoreItem xmlns:ds="http://schemas.openxmlformats.org/officeDocument/2006/customXml" ds:itemID="{A49419F8-B3C7-44D7-812A-1A2B75154733}"/>
</file>

<file path=customXml/itemProps75.xml><?xml version="1.0" encoding="utf-8"?>
<ds:datastoreItem xmlns:ds="http://schemas.openxmlformats.org/officeDocument/2006/customXml" ds:itemID="{A565A103-9640-467B-8830-D6A090CF531A}"/>
</file>

<file path=customXml/itemProps76.xml><?xml version="1.0" encoding="utf-8"?>
<ds:datastoreItem xmlns:ds="http://schemas.openxmlformats.org/officeDocument/2006/customXml" ds:itemID="{B703BC3F-FD34-4B63-906E-D996A72968A1}"/>
</file>

<file path=customXml/itemProps77.xml><?xml version="1.0" encoding="utf-8"?>
<ds:datastoreItem xmlns:ds="http://schemas.openxmlformats.org/officeDocument/2006/customXml" ds:itemID="{BBD5387F-EB20-45AC-813C-FB6642755201}"/>
</file>

<file path=customXml/itemProps78.xml><?xml version="1.0" encoding="utf-8"?>
<ds:datastoreItem xmlns:ds="http://schemas.openxmlformats.org/officeDocument/2006/customXml" ds:itemID="{C37999FA-71C7-4885-944E-5F74A791A7FC}"/>
</file>

<file path=customXml/itemProps79.xml><?xml version="1.0" encoding="utf-8"?>
<ds:datastoreItem xmlns:ds="http://schemas.openxmlformats.org/officeDocument/2006/customXml" ds:itemID="{7831554A-D964-4A30-B9BD-EBFD4C0F4683}"/>
</file>

<file path=customXml/itemProps8.xml><?xml version="1.0" encoding="utf-8"?>
<ds:datastoreItem xmlns:ds="http://schemas.openxmlformats.org/officeDocument/2006/customXml" ds:itemID="{F6818F32-2C09-48AB-ABBE-A23EDF13CD5F}"/>
</file>

<file path=customXml/itemProps80.xml><?xml version="1.0" encoding="utf-8"?>
<ds:datastoreItem xmlns:ds="http://schemas.openxmlformats.org/officeDocument/2006/customXml" ds:itemID="{0B857154-F024-49DC-8070-0C320A5ABEA3}"/>
</file>

<file path=customXml/itemProps81.xml><?xml version="1.0" encoding="utf-8"?>
<ds:datastoreItem xmlns:ds="http://schemas.openxmlformats.org/officeDocument/2006/customXml" ds:itemID="{7012D0AE-4280-4D4D-A1B0-145C9AAC9A10}"/>
</file>

<file path=customXml/itemProps82.xml><?xml version="1.0" encoding="utf-8"?>
<ds:datastoreItem xmlns:ds="http://schemas.openxmlformats.org/officeDocument/2006/customXml" ds:itemID="{9F2E0092-F49F-49C9-BF2C-83E60652E3BE}"/>
</file>

<file path=customXml/itemProps83.xml><?xml version="1.0" encoding="utf-8"?>
<ds:datastoreItem xmlns:ds="http://schemas.openxmlformats.org/officeDocument/2006/customXml" ds:itemID="{33AB1EC4-A19F-4D53-B203-D43CDF67F6ED}"/>
</file>

<file path=customXml/itemProps84.xml><?xml version="1.0" encoding="utf-8"?>
<ds:datastoreItem xmlns:ds="http://schemas.openxmlformats.org/officeDocument/2006/customXml" ds:itemID="{784D8E11-8B8F-4D32-A019-47E5C99BA966}"/>
</file>

<file path=customXml/itemProps85.xml><?xml version="1.0" encoding="utf-8"?>
<ds:datastoreItem xmlns:ds="http://schemas.openxmlformats.org/officeDocument/2006/customXml" ds:itemID="{9C21AEBF-61FF-4178-8666-B6FE32BE74F4}"/>
</file>

<file path=customXml/itemProps86.xml><?xml version="1.0" encoding="utf-8"?>
<ds:datastoreItem xmlns:ds="http://schemas.openxmlformats.org/officeDocument/2006/customXml" ds:itemID="{2790E9BD-3B7F-4B8C-9851-5C032A9A2651}"/>
</file>

<file path=customXml/itemProps87.xml><?xml version="1.0" encoding="utf-8"?>
<ds:datastoreItem xmlns:ds="http://schemas.openxmlformats.org/officeDocument/2006/customXml" ds:itemID="{DD78B237-27C2-4A24-ABB5-EB13BA01E0D2}"/>
</file>

<file path=customXml/itemProps88.xml><?xml version="1.0" encoding="utf-8"?>
<ds:datastoreItem xmlns:ds="http://schemas.openxmlformats.org/officeDocument/2006/customXml" ds:itemID="{1BD238A5-6374-416B-B034-F534370362C8}"/>
</file>

<file path=customXml/itemProps89.xml><?xml version="1.0" encoding="utf-8"?>
<ds:datastoreItem xmlns:ds="http://schemas.openxmlformats.org/officeDocument/2006/customXml" ds:itemID="{108803E0-F209-4E05-9EF0-4FB705FC3068}"/>
</file>

<file path=customXml/itemProps9.xml><?xml version="1.0" encoding="utf-8"?>
<ds:datastoreItem xmlns:ds="http://schemas.openxmlformats.org/officeDocument/2006/customXml" ds:itemID="{1BCDD776-4B25-4925-B882-D218D907DBD6}"/>
</file>

<file path=customXml/itemProps90.xml><?xml version="1.0" encoding="utf-8"?>
<ds:datastoreItem xmlns:ds="http://schemas.openxmlformats.org/officeDocument/2006/customXml" ds:itemID="{05D3B880-2040-4D2C-A85D-BA0EC461057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3C7BC3E-72CC-4AF7-9A76-A1076226D64D}"/>
</file>

<file path=customXml/itemProps93.xml><?xml version="1.0" encoding="utf-8"?>
<ds:datastoreItem xmlns:ds="http://schemas.openxmlformats.org/officeDocument/2006/customXml" ds:itemID="{6FD159C3-0404-4C47-807B-771743041F57}"/>
</file>

<file path=customXml/itemProps94.xml><?xml version="1.0" encoding="utf-8"?>
<ds:datastoreItem xmlns:ds="http://schemas.openxmlformats.org/officeDocument/2006/customXml" ds:itemID="{59C54E18-780E-4F0B-908B-56AC404E7533}"/>
</file>

<file path=customXml/itemProps95.xml><?xml version="1.0" encoding="utf-8"?>
<ds:datastoreItem xmlns:ds="http://schemas.openxmlformats.org/officeDocument/2006/customXml" ds:itemID="{E724F714-D7AB-49BE-B87E-39BB4C96483A}"/>
</file>

<file path=customXml/itemProps96.xml><?xml version="1.0" encoding="utf-8"?>
<ds:datastoreItem xmlns:ds="http://schemas.openxmlformats.org/officeDocument/2006/customXml" ds:itemID="{AF5E9977-05AC-463A-869F-0ECB76233BF7}"/>
</file>

<file path=customXml/itemProps97.xml><?xml version="1.0" encoding="utf-8"?>
<ds:datastoreItem xmlns:ds="http://schemas.openxmlformats.org/officeDocument/2006/customXml" ds:itemID="{E644814D-FAFC-432B-8C68-2A30F93425FA}"/>
</file>

<file path=customXml/itemProps98.xml><?xml version="1.0" encoding="utf-8"?>
<ds:datastoreItem xmlns:ds="http://schemas.openxmlformats.org/officeDocument/2006/customXml" ds:itemID="{20F90831-7168-4C02-BFAC-906F7CC24101}"/>
</file>

<file path=customXml/itemProps99.xml><?xml version="1.0" encoding="utf-8"?>
<ds:datastoreItem xmlns:ds="http://schemas.openxmlformats.org/officeDocument/2006/customXml" ds:itemID="{5CDF5373-BF45-486B-A40C-D062CD7CCCB8}"/>
</file>

<file path=docProps/app.xml><?xml version="1.0" encoding="utf-8"?>
<Properties xmlns="http://schemas.openxmlformats.org/officeDocument/2006/extended-properties" xmlns:vt="http://schemas.openxmlformats.org/officeDocument/2006/docPropsVTypes">
  <Template>Normal</Template>
  <TotalTime>238</TotalTime>
  <Pages>63</Pages>
  <Words>18491</Words>
  <Characters>105401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123645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Milica Milenkovic</cp:lastModifiedBy>
  <cp:revision>52</cp:revision>
  <cp:lastPrinted>2020-09-16T09:14:00Z</cp:lastPrinted>
  <dcterms:created xsi:type="dcterms:W3CDTF">2019-11-04T09:49:00Z</dcterms:created>
  <dcterms:modified xsi:type="dcterms:W3CDTF">2020-09-16T09:15:00Z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